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2C7" w:rsidRDefault="003332C7" w:rsidP="003332C7">
      <w:pPr>
        <w:pStyle w:val="Rubrik"/>
      </w:pPr>
      <w:bookmarkStart w:id="0" w:name="title"/>
      <w:bookmarkStart w:id="1" w:name="_GoBack"/>
      <w:r>
        <w:t>TC Led Handlingsregel nr 2 – Detaljerade rutiner för flygsäkerhetsärenden</w:t>
      </w:r>
      <w:bookmarkEnd w:id="0"/>
    </w:p>
    <w:bookmarkEnd w:id="1"/>
    <w:p w:rsidR="003332C7" w:rsidRDefault="003332C7" w:rsidP="003332C7">
      <w:pPr>
        <w:autoSpaceDE w:val="0"/>
        <w:autoSpaceDN w:val="0"/>
        <w:adjustRightInd w:val="0"/>
        <w:spacing w:before="120" w:after="100" w:afterAutospacing="1"/>
        <w:rPr>
          <w:rFonts w:ascii="Times New Roman" w:hAnsi="Times New Roman"/>
          <w:color w:val="auto"/>
        </w:rPr>
      </w:pPr>
      <w:r>
        <w:t>TC Led Handlingsregel nr 2 anger detaljerade rutiner för Flygsäkerhetsärenden, vidare kallade Systemvärdighetsärenden (händelserapport och driftsäkerhetsärenden gällande luftfartsprodukter) inom till TC Led tilldelat ansvarsområde</w:t>
      </w:r>
      <w:r>
        <w:rPr>
          <w:color w:val="1F497D"/>
        </w:rPr>
        <w:t>.</w:t>
      </w:r>
    </w:p>
    <w:p w:rsidR="003332C7" w:rsidRDefault="003332C7" w:rsidP="003332C7">
      <w:pPr>
        <w:pStyle w:val="Rubrik1"/>
        <w:numPr>
          <w:ilvl w:val="0"/>
          <w:numId w:val="3"/>
        </w:numPr>
      </w:pPr>
      <w:bookmarkStart w:id="2" w:name="_Toc278809053"/>
      <w:r>
        <w:t>Beslut</w:t>
      </w:r>
      <w:bookmarkEnd w:id="2"/>
    </w:p>
    <w:p w:rsidR="003332C7" w:rsidRDefault="003332C7" w:rsidP="003332C7">
      <w:pPr>
        <w:autoSpaceDE w:val="0"/>
        <w:autoSpaceDN w:val="0"/>
        <w:adjustRightInd w:val="0"/>
        <w:spacing w:before="120" w:after="100" w:afterAutospacing="1"/>
      </w:pPr>
      <w:r>
        <w:t>Beslut om föreliggande handlingsregel har fattats av Teknisk Chef Jakob Innergård. I den slutliga handläggningen har Chefsingenjör (CI) system- och flygsäkerhet vid LedM Led Adam Narel deltagit. Föredragande har varit CI Adam Narel.</w:t>
      </w:r>
    </w:p>
    <w:p w:rsidR="003332C7" w:rsidRDefault="003332C7" w:rsidP="003332C7">
      <w:pPr>
        <w:autoSpaceDE w:val="0"/>
        <w:autoSpaceDN w:val="0"/>
        <w:adjustRightInd w:val="0"/>
        <w:spacing w:before="120" w:after="100" w:afterAutospacing="1"/>
      </w:pPr>
      <w:r>
        <w:t>Denna handlingsregel gäller för hantering av Systemvärdighetsärenden för system definierade i TC Led HR 5. Denna handlingsregel upphäver samtidigt sin föregående utgåva, 10FMV15337-11:2.</w:t>
      </w:r>
    </w:p>
    <w:p w:rsidR="003332C7" w:rsidRDefault="003332C7" w:rsidP="003332C7">
      <w:pPr>
        <w:autoSpaceDE w:val="0"/>
        <w:autoSpaceDN w:val="0"/>
        <w:adjustRightInd w:val="0"/>
        <w:spacing w:before="120" w:after="100" w:afterAutospacing="1"/>
      </w:pPr>
      <w:r>
        <w:t>Med Systemvärdighetsärende inom detta dokument avses sådana ärenden som potentiellt kan ha allvarliga flygsäkerhetskonsekvenser med bedömt behov av snabba åtgärder.</w:t>
      </w:r>
    </w:p>
    <w:p w:rsidR="003332C7" w:rsidRDefault="003332C7" w:rsidP="003332C7">
      <w:pPr>
        <w:autoSpaceDE w:val="0"/>
        <w:autoSpaceDN w:val="0"/>
        <w:adjustRightInd w:val="0"/>
        <w:spacing w:before="120" w:after="100" w:afterAutospacing="1"/>
        <w:rPr>
          <w:rFonts w:ascii="Times New Roman" w:hAnsi="Times New Roman"/>
          <w:color w:val="auto"/>
        </w:rPr>
      </w:pPr>
      <w:r>
        <w:t>FMV ser över om och vilket ansvar FMV har för just aktuellt system under vidmakthållandefasen och anpassar processen därefter vid behov. Processen i denna Handlingsregel är inriktad för system där FM har beställt sådan verksamhet från FMV, system som FMV har designansvar för eftersom de inte är överlämnade samt där FMV kan ha ett lagstadgat ansvar, exempelvis genom Produktansvarslagen.</w:t>
      </w:r>
    </w:p>
    <w:p w:rsidR="003332C7" w:rsidRDefault="003332C7" w:rsidP="003332C7">
      <w:pPr>
        <w:pStyle w:val="Rubrik1"/>
        <w:keepNext/>
        <w:numPr>
          <w:ilvl w:val="0"/>
          <w:numId w:val="3"/>
        </w:numPr>
        <w:tabs>
          <w:tab w:val="num" w:pos="432"/>
        </w:tabs>
        <w:spacing w:before="240"/>
      </w:pPr>
      <w:r>
        <w:t xml:space="preserve">Checklista Systemvärdighetsärenden </w:t>
      </w:r>
    </w:p>
    <w:p w:rsidR="003332C7" w:rsidRDefault="003332C7" w:rsidP="003332C7">
      <w:pPr>
        <w:autoSpaceDE w:val="0"/>
        <w:autoSpaceDN w:val="0"/>
        <w:adjustRightInd w:val="0"/>
        <w:spacing w:before="120" w:after="100" w:afterAutospacing="1"/>
      </w:pPr>
      <w:r>
        <w:t>Följande är en checklista för hantering av Systemvärdighetsärenden (händelserapport/driftsäkerhetsärende för luftfartsprodukt) inom TC Led ansvarsområde. Systemvärdighetsärenden initieras exempelvis med DirA (Direktanmälan) som inkommer till FMV för åtgärd, men kan också initieras på annat sätt.</w:t>
      </w:r>
    </w:p>
    <w:p w:rsidR="003332C7" w:rsidRDefault="003332C7" w:rsidP="003332C7">
      <w:pPr>
        <w:autoSpaceDE w:val="0"/>
        <w:autoSpaceDN w:val="0"/>
        <w:adjustRightInd w:val="0"/>
        <w:spacing w:before="120" w:after="100" w:afterAutospacing="1"/>
      </w:pPr>
      <w:r>
        <w:t>Den använda terminologin är inriktad för militära system. Motsvarande andra/civila termer och processer kan också vara applicerbara för detta dokument, exempelvis ”Systemvärdighet” för vissa militära luftfartsprodukter inom ledningsområdet motsvaras av ”Driftvärdighet” för motsvarande civila eller ”Luftvärdighet” för flygande luftfartsprodukter.</w:t>
      </w:r>
    </w:p>
    <w:p w:rsidR="003332C7" w:rsidRDefault="003332C7" w:rsidP="003332C7">
      <w:pPr>
        <w:pStyle w:val="Rubrik2"/>
        <w:numPr>
          <w:ilvl w:val="1"/>
          <w:numId w:val="3"/>
        </w:numPr>
      </w:pPr>
      <w:r>
        <w:br w:type="page"/>
      </w:r>
      <w:r>
        <w:lastRenderedPageBreak/>
        <w:t>Ankommet ärende (0h)</w:t>
      </w:r>
    </w:p>
    <w:p w:rsidR="003332C7" w:rsidRDefault="003332C7" w:rsidP="003332C7">
      <w:pPr>
        <w:autoSpaceDE w:val="0"/>
        <w:autoSpaceDN w:val="0"/>
        <w:adjustRightInd w:val="0"/>
        <w:spacing w:before="120" w:after="100" w:afterAutospacing="1"/>
      </w:pPr>
      <w:r>
        <w:t xml:space="preserve">Ankommet ärende, startar timme 0 avslutas senast 3 timmar från ankommet ärende. Ankommet ärende kan vara till FMV inkommen DiraA via </w:t>
      </w:r>
      <w:r>
        <w:rPr>
          <w:b/>
        </w:rPr>
        <w:t>jourhavande handläggare</w:t>
      </w:r>
      <w:r>
        <w:t xml:space="preserve"> på VerkO Flyg. Alternativt kan en </w:t>
      </w:r>
      <w:r>
        <w:rPr>
          <w:b/>
        </w:rPr>
        <w:t xml:space="preserve">handläggare </w:t>
      </w:r>
      <w:r>
        <w:t xml:space="preserve">få ett ärende som den bedömer som ett Systemvärdighetsärende. </w:t>
      </w:r>
      <w:r>
        <w:rPr>
          <w:b/>
        </w:rPr>
        <w:t>Handläggaren</w:t>
      </w:r>
      <w:r>
        <w:t xml:space="preserve"> följer då steg 1-2 nedan.</w:t>
      </w:r>
    </w:p>
    <w:p w:rsidR="003332C7" w:rsidRDefault="003332C7" w:rsidP="003332C7">
      <w:pPr>
        <w:autoSpaceDE w:val="0"/>
        <w:autoSpaceDN w:val="0"/>
        <w:adjustRightInd w:val="0"/>
        <w:spacing w:before="120" w:after="100" w:afterAutospacing="1"/>
      </w:pPr>
      <w:r>
        <w:t xml:space="preserve">Ärende som inkommer till VerkO Flyg bedöms där av </w:t>
      </w:r>
      <w:r>
        <w:rPr>
          <w:b/>
        </w:rPr>
        <w:t>jourhavande handläggare</w:t>
      </w:r>
      <w:r>
        <w:t xml:space="preserve">. Om ärendet bedöms tillhöra TC Led ansvarsområde, följer </w:t>
      </w:r>
      <w:r>
        <w:rPr>
          <w:b/>
        </w:rPr>
        <w:t>jourhavande handläggaren</w:t>
      </w:r>
      <w:r>
        <w:t xml:space="preserve"> på VerkO Flyg funktionen steg 1-2 enligt nedan.</w:t>
      </w:r>
    </w:p>
    <w:p w:rsidR="003332C7" w:rsidRDefault="003332C7" w:rsidP="003332C7">
      <w:pPr>
        <w:numPr>
          <w:ilvl w:val="0"/>
          <w:numId w:val="4"/>
        </w:numPr>
        <w:autoSpaceDE w:val="0"/>
        <w:autoSpaceDN w:val="0"/>
        <w:adjustRightInd w:val="0"/>
        <w:spacing w:before="120" w:after="100" w:afterAutospacing="1"/>
      </w:pPr>
      <w:r>
        <w:t>Förhandsinformera Led Ärendeansvarig</w:t>
      </w:r>
      <w:r>
        <w:rPr>
          <w:b/>
        </w:rPr>
        <w:t xml:space="preserve"> (ÄrA)</w:t>
      </w:r>
      <w:r>
        <w:t xml:space="preserve"> för initiering av ärendets handläggning, genom att per telefon etablera kontakt med minst en av följande personer. I ordning enligt nedan kan dessa agera </w:t>
      </w:r>
      <w:r>
        <w:rPr>
          <w:b/>
        </w:rPr>
        <w:t>ÄrA</w:t>
      </w:r>
      <w:r>
        <w:t>:</w:t>
      </w:r>
    </w:p>
    <w:p w:rsidR="003332C7" w:rsidRDefault="003332C7" w:rsidP="003332C7">
      <w:pPr>
        <w:numPr>
          <w:ilvl w:val="1"/>
          <w:numId w:val="5"/>
        </w:numPr>
        <w:autoSpaceDE w:val="0"/>
        <w:autoSpaceDN w:val="0"/>
        <w:adjustRightInd w:val="0"/>
        <w:spacing w:before="120" w:after="100" w:afterAutospacing="1"/>
      </w:pPr>
      <w:r>
        <w:t>Jakob Innergård</w:t>
      </w:r>
      <w:r>
        <w:tab/>
        <w:t>TC Led</w:t>
      </w:r>
      <w:r>
        <w:tab/>
      </w:r>
      <w:r>
        <w:tab/>
      </w:r>
      <w:r w:rsidRPr="00341109">
        <w:t>08-782</w:t>
      </w:r>
      <w:r>
        <w:t xml:space="preserve"> </w:t>
      </w:r>
      <w:r w:rsidRPr="00341109">
        <w:t>68</w:t>
      </w:r>
      <w:r>
        <w:t xml:space="preserve"> </w:t>
      </w:r>
      <w:r w:rsidRPr="00341109">
        <w:t>91, 070-982 68 91</w:t>
      </w:r>
    </w:p>
    <w:p w:rsidR="003332C7" w:rsidRDefault="003332C7" w:rsidP="003332C7">
      <w:pPr>
        <w:numPr>
          <w:ilvl w:val="1"/>
          <w:numId w:val="5"/>
        </w:numPr>
        <w:autoSpaceDE w:val="0"/>
        <w:autoSpaceDN w:val="0"/>
        <w:adjustRightInd w:val="0"/>
        <w:spacing w:before="120" w:after="100" w:afterAutospacing="1"/>
      </w:pPr>
      <w:r>
        <w:t>Kristin</w:t>
      </w:r>
      <w:r w:rsidRPr="00341109">
        <w:t xml:space="preserve"> S</w:t>
      </w:r>
      <w:r>
        <w:t>teingrimsdottir</w:t>
      </w:r>
      <w:r>
        <w:tab/>
        <w:t>CI VerkO LedM</w:t>
      </w:r>
      <w:r>
        <w:tab/>
      </w:r>
      <w:r w:rsidRPr="00341109">
        <w:t>070-982 40 27</w:t>
      </w:r>
    </w:p>
    <w:p w:rsidR="003332C7" w:rsidRPr="00341109" w:rsidRDefault="003332C7" w:rsidP="003332C7">
      <w:pPr>
        <w:numPr>
          <w:ilvl w:val="1"/>
          <w:numId w:val="5"/>
        </w:numPr>
        <w:autoSpaceDE w:val="0"/>
        <w:autoSpaceDN w:val="0"/>
        <w:adjustRightInd w:val="0"/>
        <w:spacing w:before="120" w:after="100" w:afterAutospacing="1"/>
      </w:pPr>
      <w:r w:rsidRPr="00341109">
        <w:t>Adam Narel</w:t>
      </w:r>
      <w:r w:rsidRPr="00341109">
        <w:tab/>
      </w:r>
      <w:r w:rsidRPr="00341109">
        <w:tab/>
        <w:t>CI VerkO LedM</w:t>
      </w:r>
      <w:r>
        <w:t xml:space="preserve"> </w:t>
      </w:r>
      <w:r>
        <w:tab/>
      </w:r>
      <w:r w:rsidRPr="00341109">
        <w:t>08-782 52 31, 070-782 52 31</w:t>
      </w:r>
    </w:p>
    <w:p w:rsidR="003332C7" w:rsidRDefault="003332C7" w:rsidP="003332C7">
      <w:pPr>
        <w:autoSpaceDE w:val="0"/>
        <w:autoSpaceDN w:val="0"/>
        <w:adjustRightInd w:val="0"/>
        <w:spacing w:before="120" w:after="100" w:afterAutospacing="1"/>
      </w:pPr>
      <w:r>
        <w:t>Ytterligare kontaktuppgifter kan också hämtas från NICE Web eller genom kontakt med FMV huvudväxel (99 internt, 08-782 40 00 externt).</w:t>
      </w:r>
    </w:p>
    <w:p w:rsidR="003332C7" w:rsidRDefault="003332C7" w:rsidP="003332C7">
      <w:pPr>
        <w:numPr>
          <w:ilvl w:val="0"/>
          <w:numId w:val="4"/>
        </w:numPr>
        <w:autoSpaceDE w:val="0"/>
        <w:autoSpaceDN w:val="0"/>
        <w:adjustRightInd w:val="0"/>
        <w:spacing w:before="120" w:after="100" w:afterAutospacing="1"/>
      </w:pPr>
      <w:r>
        <w:t xml:space="preserve">Skicka vidare hela informationen från ankommet ärende (ex. från ankommet fax) till </w:t>
      </w:r>
      <w:r>
        <w:rPr>
          <w:b/>
        </w:rPr>
        <w:t>ÄrA</w:t>
      </w:r>
      <w:r>
        <w:t xml:space="preserve">. </w:t>
      </w:r>
    </w:p>
    <w:p w:rsidR="003332C7" w:rsidRDefault="003332C7" w:rsidP="003332C7">
      <w:pPr>
        <w:autoSpaceDE w:val="0"/>
        <w:autoSpaceDN w:val="0"/>
        <w:adjustRightInd w:val="0"/>
        <w:spacing w:before="120" w:after="100" w:afterAutospacing="1"/>
      </w:pPr>
      <w:r>
        <w:t xml:space="preserve">Den som tar emot samtalet blir samtidigt </w:t>
      </w:r>
      <w:r>
        <w:rPr>
          <w:b/>
        </w:rPr>
        <w:t xml:space="preserve">ÄrA </w:t>
      </w:r>
      <w:r>
        <w:t>för aktuellt ärende. Om ingen svarar vid första påringning (fast eller mobiltelefon), upprepa förfarandet omgående och lämna röstmeddelande angående gällande ärende samt anmodan om omgående återuppringning. En sådan anmodan ska normalt besvaras av åtminstone en av de ovan uppräknande inom en tid av 2h under vardagar 8-18.</w:t>
      </w:r>
    </w:p>
    <w:p w:rsidR="003332C7" w:rsidRDefault="003332C7" w:rsidP="003332C7">
      <w:pPr>
        <w:autoSpaceDE w:val="0"/>
        <w:autoSpaceDN w:val="0"/>
        <w:adjustRightInd w:val="0"/>
        <w:spacing w:before="120" w:after="100" w:afterAutospacing="1"/>
      </w:pPr>
      <w:r>
        <w:t xml:space="preserve">Om </w:t>
      </w:r>
      <w:r>
        <w:rPr>
          <w:b/>
        </w:rPr>
        <w:t>ÄrA</w:t>
      </w:r>
      <w:r>
        <w:t xml:space="preserve"> inte är TC, agerar </w:t>
      </w:r>
      <w:r>
        <w:rPr>
          <w:b/>
        </w:rPr>
        <w:t>ÄrA</w:t>
      </w:r>
      <w:r>
        <w:t xml:space="preserve"> som TC ersättare. Ansvar för</w:t>
      </w:r>
      <w:r>
        <w:rPr>
          <w:b/>
        </w:rPr>
        <w:t xml:space="preserve"> ÄrA</w:t>
      </w:r>
      <w:r>
        <w:t xml:space="preserve"> kan överföras om så är lämpligt. Detta ska då dokumenteras inom aktuellt ärende, exempelvis inom ramen för ett Systemvärdighetsråd.</w:t>
      </w:r>
    </w:p>
    <w:p w:rsidR="003332C7" w:rsidRDefault="003332C7" w:rsidP="003332C7">
      <w:r>
        <w:br w:type="page"/>
      </w:r>
    </w:p>
    <w:p w:rsidR="003332C7" w:rsidRDefault="003332C7" w:rsidP="003332C7">
      <w:pPr>
        <w:pStyle w:val="Rubrik2"/>
        <w:numPr>
          <w:ilvl w:val="1"/>
          <w:numId w:val="3"/>
        </w:numPr>
      </w:pPr>
      <w:r>
        <w:lastRenderedPageBreak/>
        <w:t>Initial handläggning och analysbeslut (1-12 arbetstimmar)</w:t>
      </w:r>
    </w:p>
    <w:p w:rsidR="003332C7" w:rsidRDefault="003332C7" w:rsidP="003332C7">
      <w:pPr>
        <w:autoSpaceDE w:val="0"/>
        <w:autoSpaceDN w:val="0"/>
        <w:adjustRightInd w:val="0"/>
        <w:spacing w:before="120" w:after="100" w:afterAutospacing="1"/>
      </w:pPr>
      <w:r>
        <w:t xml:space="preserve">Initial handläggning och analysbeslut, avslutas 1-12 arbetstimmar efter ankommet ärende. </w:t>
      </w:r>
    </w:p>
    <w:p w:rsidR="003332C7" w:rsidRDefault="003332C7" w:rsidP="003332C7">
      <w:pPr>
        <w:autoSpaceDE w:val="0"/>
        <w:autoSpaceDN w:val="0"/>
        <w:adjustRightInd w:val="0"/>
        <w:spacing w:before="120" w:after="100" w:afterAutospacing="1"/>
      </w:pPr>
      <w:r>
        <w:t>Arbetsgång:</w:t>
      </w:r>
    </w:p>
    <w:p w:rsidR="003332C7" w:rsidRDefault="003332C7" w:rsidP="003332C7">
      <w:pPr>
        <w:numPr>
          <w:ilvl w:val="0"/>
          <w:numId w:val="4"/>
        </w:numPr>
        <w:autoSpaceDE w:val="0"/>
        <w:autoSpaceDN w:val="0"/>
        <w:adjustRightInd w:val="0"/>
        <w:spacing w:before="120" w:after="100" w:afterAutospacing="1"/>
      </w:pPr>
      <w:r>
        <w:rPr>
          <w:b/>
        </w:rPr>
        <w:t xml:space="preserve">ÄrA </w:t>
      </w:r>
      <w:r>
        <w:t xml:space="preserve">på VerkO Led tar emot ärendet och loggar tider. </w:t>
      </w:r>
    </w:p>
    <w:p w:rsidR="003332C7" w:rsidRDefault="003332C7" w:rsidP="003332C7">
      <w:pPr>
        <w:numPr>
          <w:ilvl w:val="0"/>
          <w:numId w:val="4"/>
        </w:numPr>
        <w:autoSpaceDE w:val="0"/>
        <w:autoSpaceDN w:val="0"/>
        <w:adjustRightInd w:val="0"/>
        <w:spacing w:before="120" w:after="100" w:afterAutospacing="1"/>
      </w:pPr>
      <w:r>
        <w:rPr>
          <w:b/>
        </w:rPr>
        <w:t>ÄrA</w:t>
      </w:r>
      <w:r>
        <w:t xml:space="preserve"> på VerkOLed fattar omgående ett initialt beslut om vilka tids- och återrapporteringskrav som gäller samt besluta om ansvarsfördelning (kan räcka med egen kompetens) för följande: </w:t>
      </w:r>
    </w:p>
    <w:p w:rsidR="003332C7" w:rsidRDefault="003332C7" w:rsidP="003332C7">
      <w:pPr>
        <w:numPr>
          <w:ilvl w:val="1"/>
          <w:numId w:val="6"/>
        </w:numPr>
        <w:autoSpaceDE w:val="0"/>
        <w:autoSpaceDN w:val="0"/>
        <w:adjustRightInd w:val="0"/>
        <w:spacing w:before="120" w:after="100" w:afterAutospacing="1"/>
      </w:pPr>
      <w:r>
        <w:t>Sammansättning av systemvärdighetsråd flygsäkerhet.</w:t>
      </w:r>
    </w:p>
    <w:p w:rsidR="003332C7" w:rsidRDefault="003332C7" w:rsidP="003332C7">
      <w:pPr>
        <w:numPr>
          <w:ilvl w:val="1"/>
          <w:numId w:val="6"/>
        </w:numPr>
        <w:autoSpaceDE w:val="0"/>
        <w:autoSpaceDN w:val="0"/>
        <w:adjustRightInd w:val="0"/>
        <w:spacing w:before="120" w:after="100" w:afterAutospacing="1"/>
      </w:pPr>
      <w:r>
        <w:t>Systemvärdighetshandläggare (</w:t>
      </w:r>
      <w:r>
        <w:rPr>
          <w:b/>
        </w:rPr>
        <w:t>SVH</w:t>
      </w:r>
      <w:r>
        <w:t>) med utpekat ansvar i vidare handläggning. Kan t.ex. utgöras av produktledare.</w:t>
      </w:r>
    </w:p>
    <w:p w:rsidR="003332C7" w:rsidRDefault="003332C7" w:rsidP="003332C7">
      <w:pPr>
        <w:pStyle w:val="Rubrik2"/>
        <w:numPr>
          <w:ilvl w:val="1"/>
          <w:numId w:val="3"/>
        </w:numPr>
      </w:pPr>
      <w:r>
        <w:t>Initialanalys och beslut om initiala åtgärder (2-24 arbetstimmar)</w:t>
      </w:r>
    </w:p>
    <w:p w:rsidR="003332C7" w:rsidRDefault="003332C7" w:rsidP="003332C7">
      <w:pPr>
        <w:autoSpaceDE w:val="0"/>
        <w:autoSpaceDN w:val="0"/>
        <w:adjustRightInd w:val="0"/>
        <w:spacing w:before="120" w:after="100" w:afterAutospacing="1"/>
      </w:pPr>
      <w:r>
        <w:t>Initialanalys och beslut initiala åtgärder, avslutas 2-24 arbetstimmar efter ankommet ärende.</w:t>
      </w:r>
    </w:p>
    <w:p w:rsidR="003332C7" w:rsidRDefault="003332C7" w:rsidP="003332C7">
      <w:pPr>
        <w:autoSpaceDE w:val="0"/>
        <w:autoSpaceDN w:val="0"/>
        <w:adjustRightInd w:val="0"/>
        <w:spacing w:before="120" w:after="100" w:afterAutospacing="1"/>
      </w:pPr>
      <w:r>
        <w:t>Arbetsgång:</w:t>
      </w:r>
    </w:p>
    <w:p w:rsidR="003332C7" w:rsidRDefault="003332C7" w:rsidP="003332C7">
      <w:pPr>
        <w:numPr>
          <w:ilvl w:val="0"/>
          <w:numId w:val="4"/>
        </w:numPr>
        <w:autoSpaceDE w:val="0"/>
        <w:autoSpaceDN w:val="0"/>
        <w:adjustRightInd w:val="0"/>
        <w:spacing w:before="120" w:after="100" w:afterAutospacing="1"/>
      </w:pPr>
      <w:r>
        <w:t xml:space="preserve">Analysera avvikelsen och redovisa genomförd analys, föreslå eventuella åtgärder (huvudansvar </w:t>
      </w:r>
      <w:r>
        <w:rPr>
          <w:b/>
        </w:rPr>
        <w:t>SVH</w:t>
      </w:r>
      <w:r>
        <w:t>, enligt tidigare beslut).</w:t>
      </w:r>
    </w:p>
    <w:p w:rsidR="003332C7" w:rsidRDefault="003332C7" w:rsidP="003332C7">
      <w:pPr>
        <w:numPr>
          <w:ilvl w:val="0"/>
          <w:numId w:val="4"/>
        </w:numPr>
        <w:autoSpaceDE w:val="0"/>
        <w:autoSpaceDN w:val="0"/>
        <w:adjustRightInd w:val="0"/>
        <w:spacing w:before="120" w:after="100" w:afterAutospacing="1"/>
      </w:pPr>
      <w:r>
        <w:t xml:space="preserve">Fatta beslut om initiala åtgärder inklusive Systemvärdighetsbeslut samt förslag till fortsatt analys (ansvar </w:t>
      </w:r>
      <w:r>
        <w:rPr>
          <w:b/>
        </w:rPr>
        <w:t>ÄrA</w:t>
      </w:r>
      <w:r>
        <w:t>). Exempel på ett systemvärdighetsbeslut kan vara fortsatt-, indragen- eller begränsad systemvärdighet.</w:t>
      </w:r>
    </w:p>
    <w:p w:rsidR="003332C7" w:rsidRDefault="003332C7" w:rsidP="003332C7">
      <w:pPr>
        <w:numPr>
          <w:ilvl w:val="0"/>
          <w:numId w:val="4"/>
        </w:numPr>
        <w:autoSpaceDE w:val="0"/>
        <w:autoSpaceDN w:val="0"/>
        <w:adjustRightInd w:val="0"/>
        <w:spacing w:before="120" w:after="100" w:afterAutospacing="1"/>
      </w:pPr>
      <w:r>
        <w:t>Upprätta beslutskrivelse (SVH), fastställ (ÄrA). Expediera och säkerställ att relevant tillståndsmyndighet samt andra intressenter får ta del av fastställt beslut (ansvar</w:t>
      </w:r>
      <w:r>
        <w:rPr>
          <w:b/>
        </w:rPr>
        <w:t xml:space="preserve"> SVH</w:t>
      </w:r>
      <w:r>
        <w:t>).</w:t>
      </w:r>
    </w:p>
    <w:p w:rsidR="003332C7" w:rsidRDefault="003332C7" w:rsidP="003332C7">
      <w:pPr>
        <w:pStyle w:val="Rubrik2"/>
        <w:numPr>
          <w:ilvl w:val="1"/>
          <w:numId w:val="3"/>
        </w:numPr>
      </w:pPr>
      <w:r>
        <w:t>Åtgärdsberedning och beslut fortsatt analys och korrigeringsarbete (4-48 arbetstimmar)</w:t>
      </w:r>
    </w:p>
    <w:p w:rsidR="003332C7" w:rsidRDefault="003332C7" w:rsidP="003332C7">
      <w:pPr>
        <w:autoSpaceDE w:val="0"/>
        <w:autoSpaceDN w:val="0"/>
        <w:adjustRightInd w:val="0"/>
        <w:spacing w:before="120" w:after="100" w:afterAutospacing="1"/>
      </w:pPr>
      <w:r>
        <w:t>Åtgärdsberedning och beslut om fortsatt analys och korrigeringsarbete, avslutas 4-48 arbetstimmar efter ankommet ärende.</w:t>
      </w:r>
    </w:p>
    <w:p w:rsidR="003332C7" w:rsidRDefault="003332C7" w:rsidP="003332C7">
      <w:pPr>
        <w:autoSpaceDE w:val="0"/>
        <w:autoSpaceDN w:val="0"/>
        <w:adjustRightInd w:val="0"/>
        <w:spacing w:before="120" w:after="100" w:afterAutospacing="1"/>
      </w:pPr>
      <w:r>
        <w:t>Arbetsgång:</w:t>
      </w:r>
    </w:p>
    <w:p w:rsidR="003332C7" w:rsidRDefault="003332C7" w:rsidP="003332C7">
      <w:pPr>
        <w:numPr>
          <w:ilvl w:val="0"/>
          <w:numId w:val="4"/>
        </w:numPr>
        <w:autoSpaceDE w:val="0"/>
        <w:autoSpaceDN w:val="0"/>
        <w:adjustRightInd w:val="0"/>
        <w:spacing w:before="120" w:after="100" w:afterAutospacing="1"/>
      </w:pPr>
      <w:r>
        <w:t xml:space="preserve">Bered ärendet kring fortsatt analys och korrigeringsarbete, upprätta beslutskrivelse (ansvar </w:t>
      </w:r>
      <w:r>
        <w:rPr>
          <w:b/>
        </w:rPr>
        <w:t>SVH</w:t>
      </w:r>
      <w:r>
        <w:t>).</w:t>
      </w:r>
    </w:p>
    <w:p w:rsidR="003332C7" w:rsidRDefault="003332C7" w:rsidP="003332C7">
      <w:pPr>
        <w:numPr>
          <w:ilvl w:val="0"/>
          <w:numId w:val="4"/>
        </w:numPr>
        <w:autoSpaceDE w:val="0"/>
        <w:autoSpaceDN w:val="0"/>
        <w:adjustRightInd w:val="0"/>
        <w:spacing w:before="120" w:after="100" w:afterAutospacing="1"/>
      </w:pPr>
      <w:r>
        <w:t xml:space="preserve">Fastställa beslut kring fortsatt analys och korrigeringsarbete (ansvar </w:t>
      </w:r>
      <w:r>
        <w:rPr>
          <w:b/>
        </w:rPr>
        <w:t>ÄrA</w:t>
      </w:r>
      <w:r>
        <w:t xml:space="preserve">). Expediera och säkerställ att relevant tillståndsmyndighet samt andra intressenter får ta del av fastställt beslut (ansvar </w:t>
      </w:r>
      <w:r>
        <w:rPr>
          <w:b/>
        </w:rPr>
        <w:t>SVH</w:t>
      </w:r>
      <w:r>
        <w:t>).</w:t>
      </w:r>
    </w:p>
    <w:p w:rsidR="003332C7" w:rsidRDefault="003332C7" w:rsidP="003332C7">
      <w:pPr>
        <w:pStyle w:val="Rubrik1"/>
        <w:keepNext/>
        <w:numPr>
          <w:ilvl w:val="0"/>
          <w:numId w:val="3"/>
        </w:numPr>
        <w:tabs>
          <w:tab w:val="num" w:pos="432"/>
        </w:tabs>
        <w:spacing w:before="240"/>
      </w:pPr>
      <w:r>
        <w:br w:type="page"/>
      </w:r>
      <w:r>
        <w:lastRenderedPageBreak/>
        <w:t>Beslutsmall</w:t>
      </w:r>
    </w:p>
    <w:p w:rsidR="003332C7" w:rsidRDefault="003332C7" w:rsidP="003332C7">
      <w:pPr>
        <w:autoSpaceDE w:val="0"/>
        <w:autoSpaceDN w:val="0"/>
        <w:adjustRightInd w:val="0"/>
        <w:spacing w:before="120" w:after="100" w:afterAutospacing="1"/>
      </w:pPr>
      <w:r>
        <w:t>SPL Led mall ”Ärendedagbok med beslut Systemvärdighetsärenden” ska normalt användas för dokumentation av ärende och beslut. Systemvärdighetsråd är möten där följande beslut tas:</w:t>
      </w:r>
    </w:p>
    <w:p w:rsidR="003332C7" w:rsidRDefault="003332C7" w:rsidP="003332C7">
      <w:pPr>
        <w:numPr>
          <w:ilvl w:val="0"/>
          <w:numId w:val="7"/>
        </w:numPr>
        <w:autoSpaceDE w:val="0"/>
        <w:autoSpaceDN w:val="0"/>
        <w:adjustRightInd w:val="0"/>
        <w:spacing w:before="120" w:after="100" w:afterAutospacing="1"/>
      </w:pPr>
      <w:r>
        <w:t>Beslut initial handläggning och analys</w:t>
      </w:r>
    </w:p>
    <w:p w:rsidR="003332C7" w:rsidRDefault="003332C7" w:rsidP="003332C7">
      <w:pPr>
        <w:numPr>
          <w:ilvl w:val="0"/>
          <w:numId w:val="7"/>
        </w:numPr>
        <w:autoSpaceDE w:val="0"/>
        <w:autoSpaceDN w:val="0"/>
        <w:adjustRightInd w:val="0"/>
        <w:spacing w:before="120" w:after="100" w:afterAutospacing="1"/>
      </w:pPr>
      <w:r>
        <w:t>Beslut initiala åtgärder och Systemvärdighetsbeslut</w:t>
      </w:r>
    </w:p>
    <w:p w:rsidR="003332C7" w:rsidRDefault="003332C7" w:rsidP="003332C7">
      <w:pPr>
        <w:numPr>
          <w:ilvl w:val="0"/>
          <w:numId w:val="7"/>
        </w:numPr>
        <w:autoSpaceDE w:val="0"/>
        <w:autoSpaceDN w:val="0"/>
        <w:adjustRightInd w:val="0"/>
        <w:spacing w:before="120" w:after="100" w:afterAutospacing="1"/>
      </w:pPr>
      <w:r>
        <w:t>Beslut fortsatt analys och korrigeringsarbete</w:t>
      </w:r>
    </w:p>
    <w:p w:rsidR="003332C7" w:rsidRDefault="003332C7" w:rsidP="003332C7">
      <w:pPr>
        <w:autoSpaceDE w:val="0"/>
        <w:autoSpaceDN w:val="0"/>
        <w:adjustRightInd w:val="0"/>
        <w:spacing w:before="120" w:after="100" w:afterAutospacing="1"/>
      </w:pPr>
    </w:p>
    <w:p w:rsidR="003332C7" w:rsidRDefault="003332C7" w:rsidP="003332C7">
      <w:pPr>
        <w:autoSpaceDE w:val="0"/>
        <w:autoSpaceDN w:val="0"/>
        <w:adjustRightInd w:val="0"/>
        <w:spacing w:before="120" w:after="100" w:afterAutospacing="1"/>
      </w:pPr>
      <w:r>
        <w:t>FÖRSVARETS MATERIELVERK</w:t>
      </w:r>
    </w:p>
    <w:p w:rsidR="003332C7" w:rsidRDefault="003332C7" w:rsidP="003332C7">
      <w:pPr>
        <w:autoSpaceDE w:val="0"/>
        <w:autoSpaceDN w:val="0"/>
        <w:adjustRightInd w:val="0"/>
        <w:spacing w:before="120" w:after="100" w:afterAutospacing="1"/>
      </w:pPr>
    </w:p>
    <w:p w:rsidR="003332C7" w:rsidRDefault="003332C7" w:rsidP="003332C7">
      <w:pPr>
        <w:autoSpaceDE w:val="0"/>
        <w:autoSpaceDN w:val="0"/>
        <w:adjustRightInd w:val="0"/>
        <w:spacing w:before="120" w:after="100" w:afterAutospacing="1"/>
      </w:pPr>
      <w:r w:rsidRPr="00BF46CC">
        <w:rPr>
          <w:i/>
        </w:rPr>
        <w:t>(Digitalt fastställd i Platina)</w:t>
      </w:r>
      <w:r>
        <w:br/>
        <w:t>Jakob Innergård</w:t>
      </w:r>
      <w:r>
        <w:tab/>
      </w:r>
      <w:r>
        <w:tab/>
      </w:r>
      <w:r>
        <w:tab/>
      </w:r>
      <w:r w:rsidRPr="00BF46CC">
        <w:rPr>
          <w:i/>
        </w:rPr>
        <w:t>(Digitalt kontrasignerad i Platina)</w:t>
      </w:r>
      <w:r w:rsidRPr="00BF46CC">
        <w:rPr>
          <w:i/>
        </w:rPr>
        <w:br/>
      </w:r>
      <w:r>
        <w:t xml:space="preserve">Teknisk Chef Led </w:t>
      </w:r>
      <w:r>
        <w:tab/>
      </w:r>
      <w:r>
        <w:tab/>
      </w:r>
      <w:r>
        <w:tab/>
        <w:t>Adam Narel</w:t>
      </w:r>
      <w:r>
        <w:br/>
      </w:r>
      <w:r>
        <w:tab/>
      </w:r>
      <w:r>
        <w:tab/>
      </w:r>
      <w:r>
        <w:tab/>
      </w:r>
      <w:r>
        <w:tab/>
        <w:t>CI system- och flygsäkerhet Led</w:t>
      </w:r>
    </w:p>
    <w:p w:rsidR="003332C7" w:rsidRDefault="003332C7" w:rsidP="003332C7">
      <w:pPr>
        <w:autoSpaceDE w:val="0"/>
        <w:autoSpaceDN w:val="0"/>
        <w:adjustRightInd w:val="0"/>
        <w:spacing w:before="120" w:after="100" w:afterAutospacing="1"/>
        <w:rPr>
          <w:u w:val="single"/>
        </w:rPr>
      </w:pPr>
      <w:r>
        <w:rPr>
          <w:u w:val="single"/>
        </w:rPr>
        <w:t>Sändlista</w:t>
      </w:r>
    </w:p>
    <w:p w:rsidR="003332C7" w:rsidRDefault="003332C7" w:rsidP="003332C7">
      <w:pPr>
        <w:autoSpaceDE w:val="0"/>
        <w:autoSpaceDN w:val="0"/>
        <w:adjustRightInd w:val="0"/>
        <w:spacing w:before="120" w:after="100" w:afterAutospacing="1"/>
        <w:rPr>
          <w:u w:val="single"/>
        </w:rPr>
      </w:pPr>
      <w:r>
        <w:t>Arkiv</w:t>
      </w:r>
      <w:r>
        <w:rPr>
          <w:u w:val="single"/>
        </w:rPr>
        <w:t xml:space="preserve"> </w:t>
      </w:r>
    </w:p>
    <w:p w:rsidR="003332C7" w:rsidRDefault="003332C7" w:rsidP="003332C7">
      <w:pPr>
        <w:autoSpaceDE w:val="0"/>
        <w:autoSpaceDN w:val="0"/>
        <w:adjustRightInd w:val="0"/>
        <w:spacing w:before="120" w:after="100" w:afterAutospacing="1"/>
        <w:rPr>
          <w:b/>
        </w:rPr>
      </w:pPr>
      <w:r>
        <w:rPr>
          <w:b/>
        </w:rPr>
        <w:t>Bilagor</w:t>
      </w:r>
    </w:p>
    <w:p w:rsidR="003332C7" w:rsidRPr="001061E3" w:rsidRDefault="003332C7" w:rsidP="003332C7">
      <w:pPr>
        <w:autoSpaceDE w:val="0"/>
        <w:autoSpaceDN w:val="0"/>
        <w:adjustRightInd w:val="0"/>
        <w:spacing w:before="120" w:after="100" w:afterAutospacing="1"/>
      </w:pPr>
      <w:r>
        <w:t>Bilaga 1</w:t>
      </w:r>
      <w:r>
        <w:tab/>
        <w:t>Ärendedagbok med beslut Systemvärdighetsärenden</w:t>
      </w:r>
    </w:p>
    <w:p w:rsidR="005510CA" w:rsidRPr="005510CA" w:rsidRDefault="005510CA" w:rsidP="0020399C"/>
    <w:sectPr w:rsidR="005510CA" w:rsidRPr="005510CA" w:rsidSect="00561756">
      <w:headerReference w:type="default" r:id="rId12"/>
      <w:headerReference w:type="first" r:id="rId13"/>
      <w:pgSz w:w="11906" w:h="16838" w:code="9"/>
      <w:pgMar w:top="2880" w:right="1466" w:bottom="851" w:left="12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2C7" w:rsidRDefault="003332C7">
      <w:r>
        <w:separator/>
      </w:r>
    </w:p>
  </w:endnote>
  <w:endnote w:type="continuationSeparator" w:id="0">
    <w:p w:rsidR="003332C7" w:rsidRDefault="0033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2C7" w:rsidRDefault="003332C7">
      <w:r>
        <w:separator/>
      </w:r>
    </w:p>
  </w:footnote>
  <w:footnote w:type="continuationSeparator" w:id="0">
    <w:p w:rsidR="003332C7" w:rsidRDefault="00333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5A1821" w:rsidRPr="00EF324E" w:rsidTr="00C947F3">
      <w:trPr>
        <w:cantSplit/>
      </w:trPr>
      <w:tc>
        <w:tcPr>
          <w:tcW w:w="2757" w:type="dxa"/>
          <w:vMerge w:val="restart"/>
        </w:tcPr>
        <w:sdt>
          <w:sdtPr>
            <w:alias w:val="FMVLogo"/>
            <w:tag w:val="FMVLogo"/>
            <w:id w:val="-1852484483"/>
            <w:lock w:val="sdtLocked"/>
            <w:picture/>
          </w:sdtPr>
          <w:sdtEndPr/>
          <w:sdtContent>
            <w:p w:rsidR="00D513DD" w:rsidRPr="008B1A45" w:rsidRDefault="00D513DD" w:rsidP="006D59B7">
              <w:pPr>
                <w:pStyle w:val="Ledtext"/>
              </w:pPr>
              <w:r>
                <w:rPr>
                  <w:noProof/>
                </w:rPr>
                <w:drawing>
                  <wp:inline distT="0" distB="0" distL="0" distR="0" wp14:anchorId="66B0AA17" wp14:editId="227A28CC">
                    <wp:extent cx="1659600" cy="78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rsidR="005A1821" w:rsidRPr="00EF324E" w:rsidRDefault="005A1821" w:rsidP="00A13D97">
          <w:pPr>
            <w:pStyle w:val="Ledtext"/>
            <w:rPr>
              <w:rFonts w:ascii="Times New Roman" w:hAnsi="Times New Roman" w:cs="Times New Roman"/>
            </w:rPr>
          </w:pPr>
        </w:p>
      </w:tc>
      <w:tc>
        <w:tcPr>
          <w:tcW w:w="2520" w:type="dxa"/>
        </w:tcPr>
        <w:p w:rsidR="005A1821" w:rsidRPr="005A1821" w:rsidRDefault="005510CA" w:rsidP="00AC7C75">
          <w:pPr>
            <w:pStyle w:val="SidhuvudRubrik"/>
            <w:framePr w:hSpace="0" w:wrap="auto" w:vAnchor="margin" w:xAlign="left" w:yAlign="inline"/>
            <w:suppressOverlap w:val="0"/>
            <w:jc w:val="center"/>
          </w:pPr>
          <w:r>
            <w:t>VHL-dokument</w:t>
          </w:r>
        </w:p>
      </w:tc>
      <w:tc>
        <w:tcPr>
          <w:tcW w:w="4905" w:type="dxa"/>
          <w:gridSpan w:val="3"/>
        </w:tcPr>
        <w:p w:rsidR="005A1821" w:rsidRPr="005A1821" w:rsidRDefault="005A1821" w:rsidP="00AC7C75">
          <w:pPr>
            <w:pStyle w:val="SidhuvudRubrik"/>
            <w:framePr w:hSpace="0" w:wrap="auto" w:vAnchor="margin" w:xAlign="left" w:yAlign="inline"/>
            <w:suppressOverlap w:val="0"/>
          </w:pPr>
        </w:p>
      </w:tc>
    </w:tr>
    <w:tr w:rsidR="00942714" w:rsidRPr="008B1A45" w:rsidTr="00C947F3">
      <w:trPr>
        <w:cantSplit/>
      </w:trPr>
      <w:tc>
        <w:tcPr>
          <w:tcW w:w="2757" w:type="dxa"/>
          <w:vMerge/>
        </w:tcPr>
        <w:p w:rsidR="005A1821" w:rsidRPr="008B1A45" w:rsidRDefault="005A1821" w:rsidP="005A1821">
          <w:pPr>
            <w:pStyle w:val="Sidhuvud"/>
            <w:rPr>
              <w:szCs w:val="20"/>
            </w:rPr>
          </w:pPr>
        </w:p>
      </w:tc>
      <w:tc>
        <w:tcPr>
          <w:tcW w:w="2520" w:type="dxa"/>
          <w:vMerge w:val="restart"/>
        </w:tcPr>
        <w:p w:rsidR="005A1821" w:rsidRPr="00023A41" w:rsidRDefault="005A1821" w:rsidP="005A1821">
          <w:pPr>
            <w:pStyle w:val="Sidhuvud"/>
            <w:ind w:left="1304" w:hanging="1304"/>
            <w:rPr>
              <w:rFonts w:ascii="Arial" w:hAnsi="Arial" w:cs="Arial"/>
              <w:b/>
              <w:szCs w:val="20"/>
            </w:rPr>
          </w:pPr>
        </w:p>
      </w:tc>
      <w:tc>
        <w:tcPr>
          <w:tcW w:w="1620" w:type="dxa"/>
        </w:tcPr>
        <w:p w:rsidR="005A1821" w:rsidRPr="00023A41" w:rsidRDefault="005A1821" w:rsidP="005A1821">
          <w:pPr>
            <w:pStyle w:val="Ledtext"/>
            <w:rPr>
              <w:szCs w:val="15"/>
            </w:rPr>
          </w:pPr>
          <w:r w:rsidRPr="00023A41">
            <w:rPr>
              <w:szCs w:val="15"/>
            </w:rPr>
            <w:t>Datum</w:t>
          </w:r>
        </w:p>
      </w:tc>
      <w:tc>
        <w:tcPr>
          <w:tcW w:w="2160" w:type="dxa"/>
        </w:tcPr>
        <w:p w:rsidR="005A1821" w:rsidRPr="00023A41" w:rsidRDefault="005A1821" w:rsidP="005A1821">
          <w:pPr>
            <w:pStyle w:val="Ledtext"/>
            <w:rPr>
              <w:szCs w:val="15"/>
            </w:rPr>
          </w:pPr>
          <w:r w:rsidRPr="00023A41">
            <w:rPr>
              <w:szCs w:val="15"/>
            </w:rPr>
            <w:t>Diarienummer</w:t>
          </w:r>
        </w:p>
      </w:tc>
      <w:tc>
        <w:tcPr>
          <w:tcW w:w="1125" w:type="dxa"/>
        </w:tcPr>
        <w:p w:rsidR="005A1821" w:rsidRPr="00023A41" w:rsidRDefault="005A1821" w:rsidP="005A1821">
          <w:pPr>
            <w:pStyle w:val="Ledtext"/>
            <w:rPr>
              <w:szCs w:val="15"/>
            </w:rPr>
          </w:pPr>
          <w:r w:rsidRPr="00023A41">
            <w:rPr>
              <w:szCs w:val="15"/>
            </w:rPr>
            <w:t>Ärendetyp</w:t>
          </w:r>
        </w:p>
      </w:tc>
    </w:tr>
    <w:tr w:rsidR="00942714" w:rsidRPr="00EF324E" w:rsidTr="00C947F3">
      <w:trPr>
        <w:cantSplit/>
      </w:trPr>
      <w:tc>
        <w:tcPr>
          <w:tcW w:w="2757" w:type="dxa"/>
          <w:vMerge/>
        </w:tcPr>
        <w:p w:rsidR="005A1821" w:rsidRPr="00EF324E" w:rsidRDefault="005A1821" w:rsidP="005A1821">
          <w:pPr>
            <w:pStyle w:val="Ledtext"/>
            <w:rPr>
              <w:rFonts w:ascii="Times New Roman" w:hAnsi="Times New Roman" w:cs="Times New Roman"/>
            </w:rPr>
          </w:pPr>
        </w:p>
      </w:tc>
      <w:tc>
        <w:tcPr>
          <w:tcW w:w="2520" w:type="dxa"/>
          <w:vMerge/>
        </w:tcPr>
        <w:p w:rsidR="005A1821" w:rsidRPr="00023A41" w:rsidRDefault="005A1821" w:rsidP="005A1821">
          <w:pPr>
            <w:pStyle w:val="Ledtext"/>
          </w:pPr>
        </w:p>
      </w:tc>
      <w:sdt>
        <w:sdtPr>
          <w:alias w:val="Datum"/>
          <w:tag w:val="DocumentDate"/>
          <w:id w:val="-2108573757"/>
          <w:lock w:val="sdtLocked"/>
          <w:dataBinding w:prefixMappings="xmlns:ns0='http://www.dunite.se/2011/04/FMVDocument'" w:xpath="/ns0:FMVDocument[1]/ns0:Document[1]/ns0:Date[1]" w:storeItemID="{066B67A3-4EFD-47A0-8A0C-7AC8510E96E3}"/>
          <w:date w:fullDate="2023-03-03T00:00:00Z">
            <w:dateFormat w:val="yyyy-MM-dd"/>
            <w:lid w:val="sv-SE"/>
            <w:storeMappedDataAs w:val="dateTime"/>
            <w:calendar w:val="gregorian"/>
          </w:date>
        </w:sdtPr>
        <w:sdtEndPr/>
        <w:sdtContent>
          <w:tc>
            <w:tcPr>
              <w:tcW w:w="1620" w:type="dxa"/>
            </w:tcPr>
            <w:p w:rsidR="005A1821" w:rsidRPr="00023A41" w:rsidRDefault="003332C7" w:rsidP="004204F9">
              <w:pPr>
                <w:pStyle w:val="Textruta"/>
              </w:pPr>
              <w:r>
                <w:t>2023-03-03</w:t>
              </w:r>
            </w:p>
          </w:tc>
        </w:sdtContent>
      </w:sdt>
      <w:bookmarkStart w:id="3" w:name="identifier" w:displacedByCustomXml="next"/>
      <w:bookmarkEnd w:id="3" w:displacedByCustomXml="next"/>
      <w:sdt>
        <w:sdtPr>
          <w:alias w:val="Diarienummer"/>
          <w:tag w:val="CaseReference"/>
          <w:id w:val="294643833"/>
          <w:lock w:val="sdtLocked"/>
          <w:dataBinding w:prefixMappings="xmlns:ns0='http://www.dunite.se/2011/04/FMVDocument'" w:xpath="/ns0:FMVDocument[1]/ns0:Case[1]/ns0:Reference[1]" w:storeItemID="{066B67A3-4EFD-47A0-8A0C-7AC8510E96E3}"/>
          <w:text/>
        </w:sdtPr>
        <w:sdtEndPr/>
        <w:sdtContent>
          <w:tc>
            <w:tcPr>
              <w:tcW w:w="2160" w:type="dxa"/>
            </w:tcPr>
            <w:p w:rsidR="005A1821" w:rsidRPr="00023A41" w:rsidRDefault="003332C7" w:rsidP="004204F9">
              <w:pPr>
                <w:pStyle w:val="Textruta"/>
              </w:pPr>
              <w:r>
                <w:t>10FMV15337-13</w:t>
              </w:r>
            </w:p>
          </w:tc>
        </w:sdtContent>
      </w:sdt>
      <w:bookmarkStart w:id="4" w:name="punktnotering" w:displacedByCustomXml="next"/>
      <w:bookmarkEnd w:id="4" w:displacedByCustomXml="next"/>
      <w:sdt>
        <w:sdtPr>
          <w:alias w:val="Ärendetyp"/>
          <w:tag w:val="CaseType"/>
          <w:id w:val="-401452071"/>
          <w:lock w:val="sdtLocked"/>
          <w:dataBinding w:prefixMappings="xmlns:ns0='http://www.dunite.se/2011/04/FMVDocument'" w:xpath="/ns0:FMVDocument[1]/ns0:Case[1]/ns0:Type[1]" w:storeItemID="{066B67A3-4EFD-47A0-8A0C-7AC8510E96E3}"/>
          <w:text/>
        </w:sdtPr>
        <w:sdtEndPr/>
        <w:sdtContent>
          <w:tc>
            <w:tcPr>
              <w:tcW w:w="1125" w:type="dxa"/>
            </w:tcPr>
            <w:p w:rsidR="005A1821" w:rsidRPr="00023A41" w:rsidRDefault="003332C7" w:rsidP="004204F9">
              <w:pPr>
                <w:pStyle w:val="Textruta"/>
              </w:pPr>
              <w:r>
                <w:t>3</w:t>
              </w:r>
            </w:p>
          </w:tc>
        </w:sdtContent>
      </w:sdt>
    </w:tr>
    <w:tr w:rsidR="00942714" w:rsidRPr="00EF324E" w:rsidTr="00C947F3">
      <w:trPr>
        <w:cantSplit/>
      </w:trPr>
      <w:tc>
        <w:tcPr>
          <w:tcW w:w="2757" w:type="dxa"/>
          <w:vMerge/>
        </w:tcPr>
        <w:p w:rsidR="005A1821" w:rsidRPr="00EF324E" w:rsidRDefault="005A1821" w:rsidP="005A1821">
          <w:pPr>
            <w:pStyle w:val="Sidhuvud"/>
          </w:pPr>
        </w:p>
      </w:tc>
      <w:tc>
        <w:tcPr>
          <w:tcW w:w="2520" w:type="dxa"/>
          <w:vMerge/>
        </w:tcPr>
        <w:p w:rsidR="005A1821" w:rsidRPr="00023A41" w:rsidRDefault="005A1821" w:rsidP="005A1821">
          <w:pPr>
            <w:pStyle w:val="Sidhuvud"/>
            <w:rPr>
              <w:rFonts w:ascii="Arial" w:hAnsi="Arial" w:cs="Arial"/>
            </w:rPr>
          </w:pPr>
        </w:p>
      </w:tc>
      <w:tc>
        <w:tcPr>
          <w:tcW w:w="1620" w:type="dxa"/>
        </w:tcPr>
        <w:p w:rsidR="005A1821" w:rsidRPr="00023A41" w:rsidRDefault="005A1821" w:rsidP="005A1821">
          <w:pPr>
            <w:pStyle w:val="Sidhuvud"/>
            <w:rPr>
              <w:rFonts w:ascii="Arial" w:hAnsi="Arial" w:cs="Arial"/>
              <w:sz w:val="15"/>
              <w:szCs w:val="15"/>
            </w:rPr>
          </w:pPr>
        </w:p>
      </w:tc>
      <w:tc>
        <w:tcPr>
          <w:tcW w:w="2160" w:type="dxa"/>
        </w:tcPr>
        <w:p w:rsidR="005A1821" w:rsidRPr="00023A41" w:rsidRDefault="005A1821" w:rsidP="004204F9">
          <w:pPr>
            <w:pStyle w:val="Ledtext"/>
          </w:pPr>
          <w:r w:rsidRPr="00023A41">
            <w:t>Dokumentnummer</w:t>
          </w:r>
        </w:p>
      </w:tc>
      <w:tc>
        <w:tcPr>
          <w:tcW w:w="1125" w:type="dxa"/>
        </w:tcPr>
        <w:p w:rsidR="005A1821" w:rsidRPr="00023A41" w:rsidRDefault="005A1821" w:rsidP="004204F9">
          <w:pPr>
            <w:pStyle w:val="Ledtext"/>
          </w:pPr>
          <w:r w:rsidRPr="00023A41">
            <w:t>Sida</w:t>
          </w:r>
        </w:p>
      </w:tc>
    </w:tr>
    <w:tr w:rsidR="00942714" w:rsidRPr="00EF324E" w:rsidTr="00C947F3">
      <w:trPr>
        <w:cantSplit/>
      </w:trPr>
      <w:tc>
        <w:tcPr>
          <w:tcW w:w="2757" w:type="dxa"/>
          <w:vMerge/>
        </w:tcPr>
        <w:p w:rsidR="005A1821" w:rsidRPr="00EF324E" w:rsidRDefault="005A1821" w:rsidP="005A1821">
          <w:pPr>
            <w:pStyle w:val="Sidhuvud"/>
          </w:pPr>
        </w:p>
      </w:tc>
      <w:tc>
        <w:tcPr>
          <w:tcW w:w="2520" w:type="dxa"/>
          <w:vMerge/>
        </w:tcPr>
        <w:p w:rsidR="005A1821" w:rsidRPr="00023A41" w:rsidRDefault="005A1821" w:rsidP="005A1821">
          <w:pPr>
            <w:pStyle w:val="Sidhuvud"/>
            <w:rPr>
              <w:rFonts w:ascii="Arial" w:hAnsi="Arial" w:cs="Arial"/>
            </w:rPr>
          </w:pPr>
        </w:p>
      </w:tc>
      <w:tc>
        <w:tcPr>
          <w:tcW w:w="1620" w:type="dxa"/>
        </w:tcPr>
        <w:p w:rsidR="005A1821" w:rsidRPr="00023A41" w:rsidRDefault="005A1821" w:rsidP="00A370CF">
          <w:pPr>
            <w:pStyle w:val="Sidhuvud"/>
            <w:rPr>
              <w:szCs w:val="20"/>
              <w:lang w:val="en-US"/>
            </w:rPr>
          </w:pPr>
          <w:bookmarkStart w:id="5" w:name="orgUnitName"/>
          <w:bookmarkEnd w:id="5"/>
        </w:p>
      </w:tc>
      <w:bookmarkStart w:id="6" w:name="ObjectID" w:displacedByCustomXml="next"/>
      <w:bookmarkEnd w:id="6" w:displacedByCustomXml="next"/>
      <w:sdt>
        <w:sdtPr>
          <w:rPr>
            <w:szCs w:val="20"/>
          </w:rPr>
          <w:alias w:val="Dokumentnummer"/>
          <w:tag w:val="Documentreference"/>
          <w:id w:val="247311061"/>
          <w:lock w:val="sdtLocked"/>
          <w:dataBinding w:prefixMappings="xmlns:ns0='http://www.dunite.se/2011/04/FMVDocument'" w:xpath="/ns0:FMVDocument[1]/ns0:Document[1]/ns0:Reference[1]" w:storeItemID="{066B67A3-4EFD-47A0-8A0C-7AC8510E96E3}"/>
          <w:text/>
        </w:sdtPr>
        <w:sdtEndPr/>
        <w:sdtContent>
          <w:tc>
            <w:tcPr>
              <w:tcW w:w="2160" w:type="dxa"/>
            </w:tcPr>
            <w:p w:rsidR="005A1821" w:rsidRPr="00023A41" w:rsidRDefault="003332C7" w:rsidP="00C32523">
              <w:pPr>
                <w:rPr>
                  <w:szCs w:val="20"/>
                  <w:lang w:val="en-US"/>
                </w:rPr>
              </w:pPr>
              <w:r>
                <w:rPr>
                  <w:szCs w:val="20"/>
                </w:rPr>
                <w:t>624306</w:t>
              </w:r>
            </w:p>
          </w:tc>
        </w:sdtContent>
      </w:sdt>
      <w:tc>
        <w:tcPr>
          <w:tcW w:w="1125" w:type="dxa"/>
        </w:tcPr>
        <w:p w:rsidR="005A1821" w:rsidRPr="00023A41" w:rsidRDefault="005A1821" w:rsidP="005A1821">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3332C7">
            <w:rPr>
              <w:rStyle w:val="Sidnummer"/>
              <w:noProof/>
              <w:szCs w:val="20"/>
            </w:rPr>
            <w:t>2</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3332C7">
            <w:rPr>
              <w:noProof/>
              <w:szCs w:val="20"/>
            </w:rPr>
            <w:t>4</w:t>
          </w:r>
          <w:r w:rsidRPr="00023A41">
            <w:rPr>
              <w:szCs w:val="20"/>
            </w:rPr>
            <w:fldChar w:fldCharType="end"/>
          </w:r>
          <w:r w:rsidRPr="00023A41">
            <w:rPr>
              <w:szCs w:val="20"/>
            </w:rPr>
            <w:t>)</w:t>
          </w:r>
        </w:p>
      </w:tc>
    </w:tr>
  </w:tbl>
  <w:p w:rsidR="001836D5" w:rsidRPr="00A370CF" w:rsidRDefault="001836D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483"/>
      <w:gridCol w:w="2274"/>
      <w:gridCol w:w="2520"/>
      <w:gridCol w:w="1620"/>
      <w:gridCol w:w="2160"/>
      <w:gridCol w:w="1125"/>
    </w:tblGrid>
    <w:tr w:rsidR="00EC1D5A" w:rsidRPr="00EF324E" w:rsidTr="00D406FB">
      <w:trPr>
        <w:cantSplit/>
      </w:trPr>
      <w:tc>
        <w:tcPr>
          <w:tcW w:w="2757" w:type="dxa"/>
          <w:gridSpan w:val="2"/>
          <w:vMerge w:val="restart"/>
        </w:tcPr>
        <w:sdt>
          <w:sdtPr>
            <w:alias w:val="FMVLogo"/>
            <w:tag w:val="FMVLogo"/>
            <w:id w:val="1295946649"/>
            <w:picture/>
          </w:sdtPr>
          <w:sdtEndPr/>
          <w:sdtContent>
            <w:p w:rsidR="00EC1D5A" w:rsidRPr="008B1A45" w:rsidRDefault="00EC1D5A" w:rsidP="004204F9">
              <w:pPr>
                <w:pStyle w:val="Ledtext"/>
                <w:jc w:val="right"/>
              </w:pPr>
              <w:r>
                <w:rPr>
                  <w:noProof/>
                </w:rPr>
                <w:drawing>
                  <wp:inline distT="0" distB="0" distL="0" distR="0" wp14:anchorId="3DAE6376" wp14:editId="662A809A">
                    <wp:extent cx="1605600" cy="76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rsidR="00EC1D5A" w:rsidRPr="00EF324E" w:rsidRDefault="00EC1D5A" w:rsidP="00D406FB">
          <w:pPr>
            <w:pStyle w:val="Ledtext"/>
            <w:rPr>
              <w:rFonts w:ascii="Times New Roman" w:hAnsi="Times New Roman" w:cs="Times New Roman"/>
            </w:rPr>
          </w:pPr>
        </w:p>
      </w:tc>
      <w:tc>
        <w:tcPr>
          <w:tcW w:w="2520" w:type="dxa"/>
        </w:tcPr>
        <w:p w:rsidR="00EC1D5A" w:rsidRPr="005A1821" w:rsidRDefault="000D4BE7" w:rsidP="00D406FB">
          <w:pPr>
            <w:pStyle w:val="SidhuvudRubrik"/>
            <w:framePr w:hSpace="0" w:wrap="auto" w:vAnchor="margin" w:xAlign="left" w:yAlign="inline"/>
            <w:suppressOverlap w:val="0"/>
            <w:jc w:val="center"/>
          </w:pPr>
          <w:r>
            <w:t>Ej sekretess</w:t>
          </w:r>
        </w:p>
      </w:tc>
      <w:tc>
        <w:tcPr>
          <w:tcW w:w="4905" w:type="dxa"/>
          <w:gridSpan w:val="3"/>
        </w:tcPr>
        <w:p w:rsidR="00EC1D5A" w:rsidRPr="005A1821" w:rsidRDefault="000D4BE7" w:rsidP="00D406FB">
          <w:pPr>
            <w:pStyle w:val="SidhuvudRubrik"/>
            <w:framePr w:hSpace="0" w:wrap="auto" w:vAnchor="margin" w:xAlign="left" w:yAlign="inline"/>
            <w:suppressOverlap w:val="0"/>
          </w:pPr>
          <w:r>
            <w:t>VHL-dokument</w:t>
          </w:r>
        </w:p>
      </w:tc>
    </w:tr>
    <w:tr w:rsidR="00EC1D5A" w:rsidRPr="008B1A45" w:rsidTr="00D406FB">
      <w:trPr>
        <w:cantSplit/>
      </w:trPr>
      <w:tc>
        <w:tcPr>
          <w:tcW w:w="2757" w:type="dxa"/>
          <w:gridSpan w:val="2"/>
          <w:vMerge/>
        </w:tcPr>
        <w:p w:rsidR="00EC1D5A" w:rsidRPr="008B1A45" w:rsidRDefault="00EC1D5A" w:rsidP="00D406FB">
          <w:pPr>
            <w:pStyle w:val="Sidhuvud"/>
            <w:rPr>
              <w:szCs w:val="20"/>
            </w:rPr>
          </w:pPr>
        </w:p>
      </w:tc>
      <w:tc>
        <w:tcPr>
          <w:tcW w:w="2520" w:type="dxa"/>
          <w:vMerge w:val="restart"/>
        </w:tcPr>
        <w:p w:rsidR="00EC1D5A" w:rsidRPr="00023A41" w:rsidRDefault="00EC1D5A" w:rsidP="00D406FB">
          <w:pPr>
            <w:pStyle w:val="Sidhuvud"/>
            <w:ind w:left="1304" w:hanging="1304"/>
            <w:rPr>
              <w:rFonts w:ascii="Arial" w:hAnsi="Arial" w:cs="Arial"/>
              <w:b/>
              <w:szCs w:val="20"/>
            </w:rPr>
          </w:pPr>
        </w:p>
      </w:tc>
      <w:tc>
        <w:tcPr>
          <w:tcW w:w="1620" w:type="dxa"/>
        </w:tcPr>
        <w:p w:rsidR="00EC1D5A" w:rsidRPr="00023A41" w:rsidRDefault="00EC1D5A" w:rsidP="00D406FB">
          <w:pPr>
            <w:pStyle w:val="Ledtext"/>
            <w:rPr>
              <w:szCs w:val="15"/>
            </w:rPr>
          </w:pPr>
          <w:r w:rsidRPr="00023A41">
            <w:rPr>
              <w:szCs w:val="15"/>
            </w:rPr>
            <w:t>Datum</w:t>
          </w:r>
        </w:p>
      </w:tc>
      <w:tc>
        <w:tcPr>
          <w:tcW w:w="2160" w:type="dxa"/>
        </w:tcPr>
        <w:p w:rsidR="00EC1D5A" w:rsidRPr="00023A41" w:rsidRDefault="00EC1D5A" w:rsidP="00D406FB">
          <w:pPr>
            <w:pStyle w:val="Ledtext"/>
            <w:rPr>
              <w:szCs w:val="15"/>
            </w:rPr>
          </w:pPr>
          <w:r w:rsidRPr="00023A41">
            <w:rPr>
              <w:szCs w:val="15"/>
            </w:rPr>
            <w:t>Diarienummer</w:t>
          </w:r>
        </w:p>
      </w:tc>
      <w:tc>
        <w:tcPr>
          <w:tcW w:w="1125" w:type="dxa"/>
        </w:tcPr>
        <w:p w:rsidR="00EC1D5A" w:rsidRPr="00023A41" w:rsidRDefault="00EC1D5A" w:rsidP="00D406FB">
          <w:pPr>
            <w:pStyle w:val="Ledtext"/>
            <w:rPr>
              <w:szCs w:val="15"/>
            </w:rPr>
          </w:pPr>
          <w:r w:rsidRPr="00023A41">
            <w:rPr>
              <w:szCs w:val="15"/>
            </w:rPr>
            <w:t>Ärendetyp</w:t>
          </w:r>
        </w:p>
      </w:tc>
    </w:tr>
    <w:tr w:rsidR="00EC1D5A" w:rsidRPr="00EF324E" w:rsidTr="00D406FB">
      <w:trPr>
        <w:cantSplit/>
      </w:trPr>
      <w:tc>
        <w:tcPr>
          <w:tcW w:w="2757" w:type="dxa"/>
          <w:gridSpan w:val="2"/>
          <w:vMerge/>
        </w:tcPr>
        <w:p w:rsidR="00EC1D5A" w:rsidRPr="00EF324E" w:rsidRDefault="00EC1D5A" w:rsidP="00D406FB">
          <w:pPr>
            <w:pStyle w:val="Ledtext"/>
            <w:rPr>
              <w:rFonts w:ascii="Times New Roman" w:hAnsi="Times New Roman" w:cs="Times New Roman"/>
            </w:rPr>
          </w:pPr>
        </w:p>
      </w:tc>
      <w:tc>
        <w:tcPr>
          <w:tcW w:w="2520" w:type="dxa"/>
          <w:vMerge/>
        </w:tcPr>
        <w:p w:rsidR="00EC1D5A" w:rsidRPr="00023A41" w:rsidRDefault="00EC1D5A" w:rsidP="00D406FB">
          <w:pPr>
            <w:pStyle w:val="Ledtext"/>
          </w:pPr>
        </w:p>
      </w:tc>
      <w:sdt>
        <w:sdtPr>
          <w:rPr>
            <w:rStyle w:val="TextrutaChar"/>
          </w:rPr>
          <w:alias w:val="Datum"/>
          <w:tag w:val="DocumentDate"/>
          <w:id w:val="-1520002167"/>
          <w:lock w:val="sdtLocked"/>
          <w:dataBinding w:prefixMappings="xmlns:ns0='http://www.dunite.se/2011/04/FMVDocument'" w:xpath="/ns0:FMVDocument[1]/ns0:Document[1]/ns0:Date[1]" w:storeItemID="{066B67A3-4EFD-47A0-8A0C-7AC8510E96E3}"/>
          <w:date w:fullDate="2023-03-03T00:00:00Z">
            <w:dateFormat w:val="yyyy-MM-dd"/>
            <w:lid w:val="sv-SE"/>
            <w:storeMappedDataAs w:val="dateTime"/>
            <w:calendar w:val="gregorian"/>
          </w:date>
        </w:sdtPr>
        <w:sdtEndPr>
          <w:rPr>
            <w:rStyle w:val="Standardstycketeckensnitt"/>
          </w:rPr>
        </w:sdtEndPr>
        <w:sdtContent>
          <w:tc>
            <w:tcPr>
              <w:tcW w:w="1620" w:type="dxa"/>
            </w:tcPr>
            <w:p w:rsidR="00EC1D5A" w:rsidRPr="00023A41" w:rsidRDefault="003332C7" w:rsidP="004204F9">
              <w:pPr>
                <w:pStyle w:val="Textruta"/>
              </w:pPr>
              <w:r>
                <w:rPr>
                  <w:rStyle w:val="TextrutaChar"/>
                </w:rPr>
                <w:t>2023-03-03</w:t>
              </w:r>
            </w:p>
          </w:tc>
        </w:sdtContent>
      </w:sdt>
      <w:sdt>
        <w:sdtPr>
          <w:rPr>
            <w:rStyle w:val="TextrutaChar"/>
          </w:rPr>
          <w:alias w:val="Diarienummer"/>
          <w:tag w:val="CaseReference"/>
          <w:id w:val="661356829"/>
          <w:lock w:val="sdtLocked"/>
          <w:dataBinding w:prefixMappings="xmlns:ns0='http://www.dunite.se/2011/04/FMVDocument'" w:xpath="/ns0:FMVDocument[1]/ns0:Case[1]/ns0:Reference[1]" w:storeItemID="{066B67A3-4EFD-47A0-8A0C-7AC8510E96E3}"/>
          <w:text/>
        </w:sdtPr>
        <w:sdtEndPr>
          <w:rPr>
            <w:rStyle w:val="Standardstycketeckensnitt"/>
          </w:rPr>
        </w:sdtEndPr>
        <w:sdtContent>
          <w:tc>
            <w:tcPr>
              <w:tcW w:w="2160" w:type="dxa"/>
            </w:tcPr>
            <w:p w:rsidR="00EC1D5A" w:rsidRPr="00023A41" w:rsidRDefault="003332C7" w:rsidP="003332C7">
              <w:pPr>
                <w:pStyle w:val="Textruta"/>
              </w:pPr>
              <w:r>
                <w:rPr>
                  <w:rStyle w:val="TextrutaChar"/>
                </w:rPr>
                <w:t>10FMV15337-13</w:t>
              </w:r>
            </w:p>
          </w:tc>
        </w:sdtContent>
      </w:sdt>
      <w:sdt>
        <w:sdtPr>
          <w:rPr>
            <w:rStyle w:val="TextrutaChar"/>
          </w:rPr>
          <w:alias w:val="Ärendetyp"/>
          <w:tag w:val="CaseType"/>
          <w:id w:val="-1639408642"/>
          <w:lock w:val="sdtLocked"/>
          <w:dataBinding w:prefixMappings="xmlns:ns0='http://www.dunite.se/2011/04/FMVDocument'" w:xpath="/ns0:FMVDocument[1]/ns0:Case[1]/ns0:Type[1]" w:storeItemID="{066B67A3-4EFD-47A0-8A0C-7AC8510E96E3}"/>
          <w:text/>
        </w:sdtPr>
        <w:sdtEndPr>
          <w:rPr>
            <w:rStyle w:val="Standardstycketeckensnitt"/>
          </w:rPr>
        </w:sdtEndPr>
        <w:sdtContent>
          <w:tc>
            <w:tcPr>
              <w:tcW w:w="1125" w:type="dxa"/>
            </w:tcPr>
            <w:p w:rsidR="00EC1D5A" w:rsidRPr="00023A41" w:rsidRDefault="003332C7" w:rsidP="003332C7">
              <w:pPr>
                <w:pStyle w:val="Textruta"/>
              </w:pPr>
              <w:r>
                <w:rPr>
                  <w:rStyle w:val="TextrutaChar"/>
                </w:rPr>
                <w:t>3</w:t>
              </w:r>
            </w:p>
          </w:tc>
        </w:sdtContent>
      </w:sdt>
    </w:tr>
    <w:tr w:rsidR="00EC1D5A" w:rsidRPr="00EF324E" w:rsidTr="00D406FB">
      <w:trPr>
        <w:cantSplit/>
      </w:trPr>
      <w:tc>
        <w:tcPr>
          <w:tcW w:w="2757" w:type="dxa"/>
          <w:gridSpan w:val="2"/>
          <w:vMerge/>
        </w:tcPr>
        <w:p w:rsidR="00EC1D5A" w:rsidRPr="00EF324E" w:rsidRDefault="00EC1D5A" w:rsidP="00D406FB">
          <w:pPr>
            <w:pStyle w:val="Sidhuvud"/>
          </w:pPr>
        </w:p>
      </w:tc>
      <w:tc>
        <w:tcPr>
          <w:tcW w:w="2520" w:type="dxa"/>
          <w:vMerge/>
        </w:tcPr>
        <w:p w:rsidR="00EC1D5A" w:rsidRPr="00023A41" w:rsidRDefault="00EC1D5A" w:rsidP="00D406FB">
          <w:pPr>
            <w:pStyle w:val="Sidhuvud"/>
            <w:rPr>
              <w:rFonts w:ascii="Arial" w:hAnsi="Arial" w:cs="Arial"/>
            </w:rPr>
          </w:pPr>
        </w:p>
      </w:tc>
      <w:tc>
        <w:tcPr>
          <w:tcW w:w="1620" w:type="dxa"/>
        </w:tcPr>
        <w:p w:rsidR="00EC1D5A" w:rsidRPr="00023A41" w:rsidRDefault="00EC1D5A" w:rsidP="00D406FB">
          <w:pPr>
            <w:pStyle w:val="Sidhuvud"/>
            <w:rPr>
              <w:rFonts w:ascii="Arial" w:hAnsi="Arial" w:cs="Arial"/>
              <w:sz w:val="15"/>
              <w:szCs w:val="15"/>
            </w:rPr>
          </w:pPr>
        </w:p>
      </w:tc>
      <w:tc>
        <w:tcPr>
          <w:tcW w:w="2160" w:type="dxa"/>
        </w:tcPr>
        <w:p w:rsidR="00EC1D5A" w:rsidRPr="00023A41" w:rsidRDefault="00EC1D5A" w:rsidP="004204F9">
          <w:pPr>
            <w:pStyle w:val="Ledtext"/>
          </w:pPr>
          <w:r w:rsidRPr="00023A41">
            <w:t>Dokumentnummer</w:t>
          </w:r>
        </w:p>
      </w:tc>
      <w:tc>
        <w:tcPr>
          <w:tcW w:w="1125" w:type="dxa"/>
        </w:tcPr>
        <w:p w:rsidR="00EC1D5A" w:rsidRPr="00023A41" w:rsidRDefault="00EC1D5A" w:rsidP="004204F9">
          <w:pPr>
            <w:pStyle w:val="Ledtext"/>
          </w:pPr>
          <w:r w:rsidRPr="00023A41">
            <w:t>Sida</w:t>
          </w:r>
        </w:p>
      </w:tc>
    </w:tr>
    <w:tr w:rsidR="00EC1D5A" w:rsidRPr="00EF324E" w:rsidTr="00D406FB">
      <w:trPr>
        <w:cantSplit/>
      </w:trPr>
      <w:tc>
        <w:tcPr>
          <w:tcW w:w="2757" w:type="dxa"/>
          <w:gridSpan w:val="2"/>
          <w:vMerge/>
        </w:tcPr>
        <w:p w:rsidR="00EC1D5A" w:rsidRPr="00EF324E" w:rsidRDefault="00EC1D5A" w:rsidP="00D406FB">
          <w:pPr>
            <w:pStyle w:val="Sidhuvud"/>
          </w:pPr>
        </w:p>
      </w:tc>
      <w:tc>
        <w:tcPr>
          <w:tcW w:w="2520" w:type="dxa"/>
          <w:vMerge/>
        </w:tcPr>
        <w:p w:rsidR="00EC1D5A" w:rsidRPr="00023A41" w:rsidRDefault="00EC1D5A" w:rsidP="00D406FB">
          <w:pPr>
            <w:pStyle w:val="Sidhuvud"/>
            <w:rPr>
              <w:rFonts w:ascii="Arial" w:hAnsi="Arial" w:cs="Arial"/>
            </w:rPr>
          </w:pPr>
        </w:p>
      </w:tc>
      <w:tc>
        <w:tcPr>
          <w:tcW w:w="1620" w:type="dxa"/>
        </w:tcPr>
        <w:p w:rsidR="00EC1D5A" w:rsidRPr="00023A41" w:rsidRDefault="00EC1D5A" w:rsidP="00D406FB">
          <w:pPr>
            <w:pStyle w:val="Sidhuvud"/>
            <w:rPr>
              <w:szCs w:val="20"/>
              <w:lang w:val="en-US"/>
            </w:rPr>
          </w:pPr>
        </w:p>
      </w:tc>
      <w:sdt>
        <w:sdtPr>
          <w:rPr>
            <w:rStyle w:val="TextrutaChar"/>
          </w:rPr>
          <w:alias w:val="Dokumentnummer"/>
          <w:tag w:val="Documentreference"/>
          <w:id w:val="-1287588718"/>
          <w:lock w:val="sdtLocked"/>
          <w:dataBinding w:prefixMappings="xmlns:ns0='http://www.dunite.se/2011/04/FMVDocument'" w:xpath="/ns0:FMVDocument[1]/ns0:Document[1]/ns0:Reference[1]" w:storeItemID="{066B67A3-4EFD-47A0-8A0C-7AC8510E96E3}"/>
          <w:text/>
        </w:sdtPr>
        <w:sdtEndPr>
          <w:rPr>
            <w:rStyle w:val="Standardstycketeckensnitt"/>
          </w:rPr>
        </w:sdtEndPr>
        <w:sdtContent>
          <w:tc>
            <w:tcPr>
              <w:tcW w:w="2160" w:type="dxa"/>
            </w:tcPr>
            <w:p w:rsidR="00EC1D5A" w:rsidRPr="00023A41" w:rsidRDefault="003332C7" w:rsidP="003332C7">
              <w:pPr>
                <w:pStyle w:val="Textruta"/>
              </w:pPr>
              <w:r>
                <w:rPr>
                  <w:rStyle w:val="TextrutaChar"/>
                </w:rPr>
                <w:t>624306</w:t>
              </w:r>
            </w:p>
          </w:tc>
        </w:sdtContent>
      </w:sdt>
      <w:tc>
        <w:tcPr>
          <w:tcW w:w="1125" w:type="dxa"/>
        </w:tcPr>
        <w:p w:rsidR="00EC1D5A" w:rsidRPr="00023A41" w:rsidRDefault="00EC1D5A" w:rsidP="00D406FB">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3332C7">
            <w:rPr>
              <w:rStyle w:val="Sidnummer"/>
              <w:noProof/>
              <w:szCs w:val="20"/>
            </w:rPr>
            <w:t>1</w:t>
          </w:r>
          <w:r w:rsidRPr="00023A41">
            <w:rPr>
              <w:rStyle w:val="Sidnummer"/>
              <w:szCs w:val="20"/>
            </w:rPr>
            <w:fldChar w:fldCharType="end"/>
          </w:r>
          <w:r w:rsidRPr="00507553">
            <w:rPr>
              <w:rStyle w:val="Sidnummer"/>
            </w:rPr>
            <w:t>(</w:t>
          </w:r>
          <w:r w:rsidRPr="00507553">
            <w:rPr>
              <w:rStyle w:val="Sidnummer"/>
            </w:rPr>
            <w:fldChar w:fldCharType="begin"/>
          </w:r>
          <w:r w:rsidRPr="00507553">
            <w:rPr>
              <w:rStyle w:val="Sidnummer"/>
            </w:rPr>
            <w:instrText xml:space="preserve"> NUMPAGES </w:instrText>
          </w:r>
          <w:r w:rsidRPr="00507553">
            <w:rPr>
              <w:rStyle w:val="Sidnummer"/>
            </w:rPr>
            <w:fldChar w:fldCharType="separate"/>
          </w:r>
          <w:r w:rsidR="003332C7">
            <w:rPr>
              <w:rStyle w:val="Sidnummer"/>
              <w:noProof/>
            </w:rPr>
            <w:t>4</w:t>
          </w:r>
          <w:r w:rsidRPr="00507553">
            <w:rPr>
              <w:rStyle w:val="Sidnummer"/>
            </w:rPr>
            <w:fldChar w:fldCharType="end"/>
          </w:r>
          <w:r w:rsidRPr="00507553">
            <w:rPr>
              <w:rStyle w:val="Sidnummer"/>
            </w:rPr>
            <w:t>)</w:t>
          </w:r>
        </w:p>
      </w:tc>
    </w:tr>
    <w:tr w:rsidR="00737258" w:rsidRPr="00A370CF" w:rsidTr="004438C7">
      <w:trPr>
        <w:cantSplit/>
      </w:trPr>
      <w:tc>
        <w:tcPr>
          <w:tcW w:w="483" w:type="dxa"/>
        </w:tcPr>
        <w:p w:rsidR="00737258" w:rsidRPr="00A370CF" w:rsidRDefault="00737258" w:rsidP="00737258"/>
      </w:tc>
      <w:tc>
        <w:tcPr>
          <w:tcW w:w="4794" w:type="dxa"/>
          <w:gridSpan w:val="2"/>
          <w:tcMar>
            <w:left w:w="28" w:type="dxa"/>
          </w:tcMar>
          <w:vAlign w:val="bottom"/>
        </w:tcPr>
        <w:p w:rsidR="00737258" w:rsidRPr="00A370CF" w:rsidRDefault="00737258" w:rsidP="00737258">
          <w:pPr>
            <w:rPr>
              <w:rFonts w:ascii="Arial" w:hAnsi="Arial" w:cs="Arial"/>
            </w:rPr>
          </w:pPr>
        </w:p>
      </w:tc>
      <w:tc>
        <w:tcPr>
          <w:tcW w:w="1620" w:type="dxa"/>
        </w:tcPr>
        <w:p w:rsidR="00737258" w:rsidRPr="00A370CF" w:rsidRDefault="00737258" w:rsidP="00737258">
          <w:pPr>
            <w:pStyle w:val="Ledtext"/>
          </w:pPr>
          <w:r>
            <w:t>Giltig t.o.m.</w:t>
          </w:r>
        </w:p>
      </w:tc>
      <w:tc>
        <w:tcPr>
          <w:tcW w:w="2160" w:type="dxa"/>
        </w:tcPr>
        <w:p w:rsidR="00737258" w:rsidRPr="00A370CF" w:rsidRDefault="00737258" w:rsidP="00737258">
          <w:pPr>
            <w:pStyle w:val="Ledtext"/>
          </w:pPr>
          <w:r>
            <w:t>Upphäver</w:t>
          </w:r>
        </w:p>
      </w:tc>
      <w:tc>
        <w:tcPr>
          <w:tcW w:w="1125" w:type="dxa"/>
        </w:tcPr>
        <w:p w:rsidR="00737258" w:rsidRPr="00A370CF" w:rsidRDefault="00737258" w:rsidP="00737258">
          <w:pPr>
            <w:pStyle w:val="Sidhuvud"/>
            <w:rPr>
              <w:rStyle w:val="Sidnummer"/>
              <w:szCs w:val="20"/>
            </w:rPr>
          </w:pPr>
        </w:p>
      </w:tc>
    </w:tr>
    <w:tr w:rsidR="00737258" w:rsidRPr="00A370CF" w:rsidTr="004438C7">
      <w:trPr>
        <w:cantSplit/>
      </w:trPr>
      <w:tc>
        <w:tcPr>
          <w:tcW w:w="483" w:type="dxa"/>
          <w:vAlign w:val="bottom"/>
        </w:tcPr>
        <w:p w:rsidR="00737258" w:rsidRPr="007E633E" w:rsidRDefault="00737258" w:rsidP="00737258">
          <w:pPr>
            <w:pStyle w:val="Ledtext"/>
          </w:pPr>
        </w:p>
      </w:tc>
      <w:tc>
        <w:tcPr>
          <w:tcW w:w="2274" w:type="dxa"/>
          <w:tcMar>
            <w:left w:w="28" w:type="dxa"/>
          </w:tcMar>
        </w:tcPr>
        <w:p w:rsidR="00737258" w:rsidRPr="007E633E" w:rsidRDefault="00737258" w:rsidP="00737258">
          <w:pPr>
            <w:pStyle w:val="Ledtext"/>
          </w:pPr>
        </w:p>
      </w:tc>
      <w:tc>
        <w:tcPr>
          <w:tcW w:w="2520" w:type="dxa"/>
        </w:tcPr>
        <w:p w:rsidR="00737258" w:rsidRPr="00A370CF" w:rsidRDefault="00737258" w:rsidP="00737258">
          <w:pPr>
            <w:pStyle w:val="Ledtext"/>
          </w:pPr>
        </w:p>
      </w:tc>
      <w:sdt>
        <w:sdtPr>
          <w:rPr>
            <w:rStyle w:val="TextrutaChar"/>
          </w:rPr>
          <w:alias w:val="Giltig t.o.m."/>
          <w:tag w:val="DocumentValidUntil"/>
          <w:id w:val="-375785321"/>
          <w:dataBinding w:prefixMappings="xmlns:ns0='http://www.dunite.se/2011/04/FMVDocument'" w:xpath="/ns0:FMVDocument[1]/ns0:Document[1]/ns0:ValidUntil[1]" w:storeItemID="{066B67A3-4EFD-47A0-8A0C-7AC8510E96E3}"/>
          <w:date>
            <w:dateFormat w:val="yyyy-MM-dd"/>
            <w:lid w:val="sv-SE"/>
            <w:storeMappedDataAs w:val="dateTime"/>
            <w:calendar w:val="gregorian"/>
          </w:date>
        </w:sdtPr>
        <w:sdtEndPr>
          <w:rPr>
            <w:rStyle w:val="TextrutaChar"/>
          </w:rPr>
        </w:sdtEndPr>
        <w:sdtContent>
          <w:tc>
            <w:tcPr>
              <w:tcW w:w="1620" w:type="dxa"/>
            </w:tcPr>
            <w:p w:rsidR="00737258" w:rsidRPr="00A370CF" w:rsidRDefault="003332C7" w:rsidP="00D920A1">
              <w:pPr>
                <w:pStyle w:val="Textruta"/>
              </w:pPr>
              <w:r>
                <w:rPr>
                  <w:rStyle w:val="TextrutaChar"/>
                </w:rPr>
                <w:t>Tills vidare</w:t>
              </w:r>
            </w:p>
          </w:tc>
        </w:sdtContent>
      </w:sdt>
      <w:sdt>
        <w:sdtPr>
          <w:alias w:val="Upphäver"/>
          <w:tag w:val="DocumentCancels"/>
          <w:id w:val="-852108626"/>
          <w:dataBinding w:prefixMappings="xmlns:ns0='http://www.dunite.se/2011/04/FMVDocument'" w:xpath="/ns0:FMVDocument[1]/ns0:Document[1]/ns0:Cancels[1]" w:storeItemID="{066B67A3-4EFD-47A0-8A0C-7AC8510E96E3}"/>
          <w:text/>
        </w:sdtPr>
        <w:sdtContent>
          <w:tc>
            <w:tcPr>
              <w:tcW w:w="2160" w:type="dxa"/>
            </w:tcPr>
            <w:p w:rsidR="00737258" w:rsidRPr="007E633E" w:rsidRDefault="003332C7" w:rsidP="00D920A1">
              <w:pPr>
                <w:pStyle w:val="Textruta"/>
              </w:pPr>
              <w:r w:rsidRPr="003332C7">
                <w:t>10FMV15337-11:2</w:t>
              </w:r>
            </w:p>
          </w:tc>
        </w:sdtContent>
      </w:sdt>
      <w:tc>
        <w:tcPr>
          <w:tcW w:w="1125" w:type="dxa"/>
        </w:tcPr>
        <w:p w:rsidR="00737258" w:rsidRPr="00A370CF" w:rsidRDefault="00737258" w:rsidP="00737258">
          <w:pPr>
            <w:pStyle w:val="Sidhuvud"/>
            <w:rPr>
              <w:rStyle w:val="Sidnummer"/>
              <w:szCs w:val="20"/>
            </w:rPr>
          </w:pPr>
        </w:p>
      </w:tc>
    </w:tr>
    <w:tr w:rsidR="00737258" w:rsidRPr="007922ED" w:rsidTr="004438C7">
      <w:trPr>
        <w:cantSplit/>
      </w:trPr>
      <w:tc>
        <w:tcPr>
          <w:tcW w:w="483" w:type="dxa"/>
        </w:tcPr>
        <w:p w:rsidR="00737258" w:rsidRPr="007922ED" w:rsidRDefault="00737258" w:rsidP="00737258">
          <w:pPr>
            <w:pStyle w:val="Textruta"/>
          </w:pPr>
        </w:p>
      </w:tc>
      <w:tc>
        <w:tcPr>
          <w:tcW w:w="2274" w:type="dxa"/>
          <w:tcMar>
            <w:left w:w="28" w:type="dxa"/>
          </w:tcMar>
          <w:vAlign w:val="bottom"/>
        </w:tcPr>
        <w:p w:rsidR="00737258" w:rsidRPr="007922ED" w:rsidRDefault="00737258" w:rsidP="00737258">
          <w:pPr>
            <w:pStyle w:val="Ledtext"/>
          </w:pPr>
          <w:r>
            <w:t>Beslutande</w:t>
          </w:r>
        </w:p>
      </w:tc>
      <w:tc>
        <w:tcPr>
          <w:tcW w:w="2520" w:type="dxa"/>
        </w:tcPr>
        <w:p w:rsidR="00737258" w:rsidRPr="007922ED" w:rsidRDefault="00737258" w:rsidP="00737258">
          <w:pPr>
            <w:pStyle w:val="Textruta"/>
            <w:rPr>
              <w:lang w:val="en-US"/>
            </w:rPr>
          </w:pPr>
        </w:p>
      </w:tc>
      <w:tc>
        <w:tcPr>
          <w:tcW w:w="1620" w:type="dxa"/>
          <w:vAlign w:val="bottom"/>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sdt>
        <w:sdtPr>
          <w:rPr>
            <w:rStyle w:val="TextrutaChar"/>
          </w:rPr>
          <w:alias w:val="Beslutande"/>
          <w:tag w:val="DocumentDecisionMaker"/>
          <w:id w:val="1720472688"/>
          <w:dataBinding w:prefixMappings="xmlns:ns0='http://www.dunite.se/2011/04/FMVDocument'" w:xpath="/ns0:FMVDocument[1]/ns0:Document[1]/ns0:DecisionMaker[1]" w:storeItemID="{066B67A3-4EFD-47A0-8A0C-7AC8510E96E3}"/>
          <w:text/>
        </w:sdtPr>
        <w:sdtEndPr>
          <w:rPr>
            <w:rStyle w:val="Standardstycketeckensnitt"/>
          </w:rPr>
        </w:sdtEndPr>
        <w:sdtContent>
          <w:tc>
            <w:tcPr>
              <w:tcW w:w="2274" w:type="dxa"/>
              <w:tcMar>
                <w:left w:w="28" w:type="dxa"/>
              </w:tcMar>
            </w:tcPr>
            <w:p w:rsidR="00737258" w:rsidRDefault="003332C7" w:rsidP="003332C7">
              <w:pPr>
                <w:pStyle w:val="Textruta"/>
              </w:pPr>
              <w:r>
                <w:rPr>
                  <w:rStyle w:val="TextrutaChar"/>
                </w:rPr>
                <w:t>Jakob Innergård</w:t>
              </w:r>
            </w:p>
          </w:tc>
        </w:sdtContent>
      </w:sdt>
      <w:tc>
        <w:tcPr>
          <w:tcW w:w="2520" w:type="dxa"/>
        </w:tcPr>
        <w:p w:rsidR="00737258" w:rsidRPr="007922ED" w:rsidRDefault="00737258" w:rsidP="00737258">
          <w:pPr>
            <w:pStyle w:val="Textruta"/>
            <w:rPr>
              <w:lang w:val="en-US"/>
            </w:rPr>
          </w:pPr>
        </w:p>
      </w:tc>
      <w:tc>
        <w:tcPr>
          <w:tcW w:w="1620" w:type="dxa"/>
        </w:tcPr>
        <w:p w:rsidR="00737258" w:rsidRPr="007922ED" w:rsidRDefault="00737258" w:rsidP="00737258">
          <w:pPr>
            <w:pStyle w:val="Textruta"/>
            <w:rPr>
              <w:lang w:val="en-US"/>
            </w:rPr>
          </w:pPr>
        </w:p>
      </w:tc>
      <w:tc>
        <w:tcPr>
          <w:tcW w:w="2160" w:type="dxa"/>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tc>
        <w:tcPr>
          <w:tcW w:w="2274" w:type="dxa"/>
          <w:tcMar>
            <w:left w:w="28" w:type="dxa"/>
          </w:tcMar>
          <w:vAlign w:val="bottom"/>
        </w:tcPr>
        <w:p w:rsidR="00737258" w:rsidRDefault="00737258" w:rsidP="00737258">
          <w:pPr>
            <w:pStyle w:val="Ledtext"/>
          </w:pPr>
          <w:r>
            <w:t>Föredragande</w:t>
          </w:r>
        </w:p>
      </w:tc>
      <w:tc>
        <w:tcPr>
          <w:tcW w:w="2520" w:type="dxa"/>
        </w:tcPr>
        <w:p w:rsidR="00737258" w:rsidRPr="007922ED" w:rsidRDefault="00737258" w:rsidP="00737258">
          <w:pPr>
            <w:pStyle w:val="Textruta"/>
            <w:rPr>
              <w:lang w:val="en-US"/>
            </w:rPr>
          </w:pPr>
        </w:p>
      </w:tc>
      <w:tc>
        <w:tcPr>
          <w:tcW w:w="1620" w:type="dxa"/>
          <w:vAlign w:val="bottom"/>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sdt>
        <w:sdtPr>
          <w:rPr>
            <w:rStyle w:val="TextrutaChar"/>
          </w:rPr>
          <w:alias w:val="Föredragande"/>
          <w:tag w:val="DocumentRapporteur"/>
          <w:id w:val="1665042913"/>
          <w:dataBinding w:prefixMappings="xmlns:ns0='http://www.dunite.se/2011/04/FMVDocument'" w:xpath="/ns0:FMVDocument[1]/ns0:Document[1]/ns0:Rapporteur[1]" w:storeItemID="{066B67A3-4EFD-47A0-8A0C-7AC8510E96E3}"/>
          <w:text/>
        </w:sdtPr>
        <w:sdtEndPr>
          <w:rPr>
            <w:rStyle w:val="Standardstycketeckensnitt"/>
          </w:rPr>
        </w:sdtEndPr>
        <w:sdtContent>
          <w:tc>
            <w:tcPr>
              <w:tcW w:w="2274" w:type="dxa"/>
              <w:tcMar>
                <w:left w:w="28" w:type="dxa"/>
              </w:tcMar>
              <w:vAlign w:val="bottom"/>
            </w:tcPr>
            <w:p w:rsidR="00737258" w:rsidRDefault="003332C7" w:rsidP="003332C7">
              <w:pPr>
                <w:pStyle w:val="Textruta"/>
              </w:pPr>
              <w:r>
                <w:rPr>
                  <w:rStyle w:val="TextrutaChar"/>
                </w:rPr>
                <w:t>Adam Narel</w:t>
              </w:r>
            </w:p>
          </w:tc>
        </w:sdtContent>
      </w:sdt>
      <w:tc>
        <w:tcPr>
          <w:tcW w:w="2520" w:type="dxa"/>
        </w:tcPr>
        <w:p w:rsidR="00737258" w:rsidRPr="007922ED" w:rsidRDefault="00737258" w:rsidP="00737258">
          <w:pPr>
            <w:pStyle w:val="Textruta"/>
            <w:rPr>
              <w:lang w:val="en-US"/>
            </w:rPr>
          </w:pPr>
        </w:p>
      </w:tc>
      <w:tc>
        <w:tcPr>
          <w:tcW w:w="1620" w:type="dxa"/>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bl>
  <w:p w:rsidR="001836D5" w:rsidRDefault="001836D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C07EB"/>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10D1B31"/>
    <w:multiLevelType w:val="multilevel"/>
    <w:tmpl w:val="C53C0A5A"/>
    <w:lvl w:ilvl="0">
      <w:start w:val="1"/>
      <w:numFmt w:val="decimal"/>
      <w:lvlText w:val="%1."/>
      <w:lvlJc w:val="left"/>
      <w:pPr>
        <w:tabs>
          <w:tab w:val="num" w:pos="1570"/>
        </w:tabs>
        <w:ind w:left="1570" w:hanging="720"/>
      </w:pPr>
    </w:lvl>
    <w:lvl w:ilvl="1">
      <w:start w:val="1"/>
      <w:numFmt w:val="decimal"/>
      <w:lvlText w:val="%2."/>
      <w:lvlJc w:val="left"/>
      <w:pPr>
        <w:tabs>
          <w:tab w:val="num" w:pos="2290"/>
        </w:tabs>
        <w:ind w:left="2290" w:hanging="720"/>
      </w:pPr>
    </w:lvl>
    <w:lvl w:ilvl="2">
      <w:start w:val="1"/>
      <w:numFmt w:val="decimal"/>
      <w:lvlText w:val="%3."/>
      <w:lvlJc w:val="left"/>
      <w:pPr>
        <w:tabs>
          <w:tab w:val="num" w:pos="3010"/>
        </w:tabs>
        <w:ind w:left="3010" w:hanging="720"/>
      </w:pPr>
    </w:lvl>
    <w:lvl w:ilvl="3">
      <w:start w:val="1"/>
      <w:numFmt w:val="decimal"/>
      <w:lvlText w:val="%4."/>
      <w:lvlJc w:val="left"/>
      <w:pPr>
        <w:tabs>
          <w:tab w:val="num" w:pos="3730"/>
        </w:tabs>
        <w:ind w:left="3730" w:hanging="720"/>
      </w:pPr>
    </w:lvl>
    <w:lvl w:ilvl="4">
      <w:start w:val="1"/>
      <w:numFmt w:val="decimal"/>
      <w:lvlText w:val="%5."/>
      <w:lvlJc w:val="left"/>
      <w:pPr>
        <w:tabs>
          <w:tab w:val="num" w:pos="4450"/>
        </w:tabs>
        <w:ind w:left="4450" w:hanging="720"/>
      </w:pPr>
    </w:lvl>
    <w:lvl w:ilvl="5">
      <w:start w:val="1"/>
      <w:numFmt w:val="decimal"/>
      <w:lvlText w:val="%6."/>
      <w:lvlJc w:val="left"/>
      <w:pPr>
        <w:tabs>
          <w:tab w:val="num" w:pos="5170"/>
        </w:tabs>
        <w:ind w:left="5170" w:hanging="720"/>
      </w:pPr>
    </w:lvl>
    <w:lvl w:ilvl="6">
      <w:start w:val="1"/>
      <w:numFmt w:val="decimal"/>
      <w:lvlText w:val="%7."/>
      <w:lvlJc w:val="left"/>
      <w:pPr>
        <w:tabs>
          <w:tab w:val="num" w:pos="5890"/>
        </w:tabs>
        <w:ind w:left="5890" w:hanging="720"/>
      </w:pPr>
    </w:lvl>
    <w:lvl w:ilvl="7">
      <w:start w:val="1"/>
      <w:numFmt w:val="decimal"/>
      <w:lvlText w:val="%8."/>
      <w:lvlJc w:val="left"/>
      <w:pPr>
        <w:tabs>
          <w:tab w:val="num" w:pos="6610"/>
        </w:tabs>
        <w:ind w:left="6610" w:hanging="720"/>
      </w:pPr>
    </w:lvl>
    <w:lvl w:ilvl="8">
      <w:start w:val="1"/>
      <w:numFmt w:val="decimal"/>
      <w:lvlText w:val="%9."/>
      <w:lvlJc w:val="left"/>
      <w:pPr>
        <w:tabs>
          <w:tab w:val="num" w:pos="7330"/>
        </w:tabs>
        <w:ind w:left="7330" w:hanging="720"/>
      </w:pPr>
    </w:lvl>
  </w:abstractNum>
  <w:abstractNum w:abstractNumId="2" w15:restartNumberingAfterBreak="0">
    <w:nsid w:val="2C54497A"/>
    <w:multiLevelType w:val="hybridMultilevel"/>
    <w:tmpl w:val="8F5C4A7E"/>
    <w:lvl w:ilvl="0" w:tplc="041D000F">
      <w:start w:val="1"/>
      <w:numFmt w:val="decimal"/>
      <w:lvlText w:val="%1."/>
      <w:lvlJc w:val="left"/>
      <w:pPr>
        <w:ind w:left="720" w:hanging="360"/>
      </w:pPr>
    </w:lvl>
    <w:lvl w:ilvl="1" w:tplc="041D0011">
      <w:start w:val="1"/>
      <w:numFmt w:val="decimal"/>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30B30C7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3F07000"/>
    <w:multiLevelType w:val="hybridMultilevel"/>
    <w:tmpl w:val="17AEEEB0"/>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5B7F68DD"/>
    <w:multiLevelType w:val="hybridMultilevel"/>
    <w:tmpl w:val="1A98821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61FB369B"/>
    <w:multiLevelType w:val="hybridMultilevel"/>
    <w:tmpl w:val="4F68A36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C7"/>
    <w:rsid w:val="0000147A"/>
    <w:rsid w:val="00007FDE"/>
    <w:rsid w:val="00023A41"/>
    <w:rsid w:val="00035BF3"/>
    <w:rsid w:val="0004507A"/>
    <w:rsid w:val="00046ACE"/>
    <w:rsid w:val="00062A64"/>
    <w:rsid w:val="00072373"/>
    <w:rsid w:val="00083660"/>
    <w:rsid w:val="00085EBB"/>
    <w:rsid w:val="000A43DA"/>
    <w:rsid w:val="000A6CE9"/>
    <w:rsid w:val="000B40F4"/>
    <w:rsid w:val="000B6EB6"/>
    <w:rsid w:val="000D4BE7"/>
    <w:rsid w:val="000F4E59"/>
    <w:rsid w:val="001171FA"/>
    <w:rsid w:val="00121AEF"/>
    <w:rsid w:val="00151FF3"/>
    <w:rsid w:val="00163D2E"/>
    <w:rsid w:val="00167B7E"/>
    <w:rsid w:val="001836D5"/>
    <w:rsid w:val="001918AF"/>
    <w:rsid w:val="00191E37"/>
    <w:rsid w:val="001A0FAD"/>
    <w:rsid w:val="001A2578"/>
    <w:rsid w:val="001D0521"/>
    <w:rsid w:val="0020399C"/>
    <w:rsid w:val="00224C10"/>
    <w:rsid w:val="00241D00"/>
    <w:rsid w:val="00243195"/>
    <w:rsid w:val="00251B30"/>
    <w:rsid w:val="00254135"/>
    <w:rsid w:val="00272CC4"/>
    <w:rsid w:val="002734EA"/>
    <w:rsid w:val="00280B4B"/>
    <w:rsid w:val="002B0DCA"/>
    <w:rsid w:val="002B0EA8"/>
    <w:rsid w:val="002D2F78"/>
    <w:rsid w:val="00306E8D"/>
    <w:rsid w:val="00307428"/>
    <w:rsid w:val="003332C7"/>
    <w:rsid w:val="00342F40"/>
    <w:rsid w:val="0035043F"/>
    <w:rsid w:val="00353421"/>
    <w:rsid w:val="00355BFE"/>
    <w:rsid w:val="00397C5F"/>
    <w:rsid w:val="003A2CCD"/>
    <w:rsid w:val="003A4BF1"/>
    <w:rsid w:val="003A572B"/>
    <w:rsid w:val="003A697F"/>
    <w:rsid w:val="003A6F8A"/>
    <w:rsid w:val="003B08BA"/>
    <w:rsid w:val="003C4657"/>
    <w:rsid w:val="003E2B94"/>
    <w:rsid w:val="003E4847"/>
    <w:rsid w:val="00403F6E"/>
    <w:rsid w:val="004204F9"/>
    <w:rsid w:val="0042473C"/>
    <w:rsid w:val="00436623"/>
    <w:rsid w:val="00442E2D"/>
    <w:rsid w:val="00461294"/>
    <w:rsid w:val="0049249E"/>
    <w:rsid w:val="00497199"/>
    <w:rsid w:val="00497E9C"/>
    <w:rsid w:val="004C5FB3"/>
    <w:rsid w:val="00501847"/>
    <w:rsid w:val="00507553"/>
    <w:rsid w:val="00510EA2"/>
    <w:rsid w:val="0052414F"/>
    <w:rsid w:val="005510CA"/>
    <w:rsid w:val="00552BD1"/>
    <w:rsid w:val="00556E5D"/>
    <w:rsid w:val="005608C9"/>
    <w:rsid w:val="00561756"/>
    <w:rsid w:val="005844E3"/>
    <w:rsid w:val="00592D12"/>
    <w:rsid w:val="005A052D"/>
    <w:rsid w:val="005A1821"/>
    <w:rsid w:val="005B3EB8"/>
    <w:rsid w:val="005B4BBE"/>
    <w:rsid w:val="005C1504"/>
    <w:rsid w:val="005D04AC"/>
    <w:rsid w:val="00651D8B"/>
    <w:rsid w:val="00691B93"/>
    <w:rsid w:val="006A4A66"/>
    <w:rsid w:val="006A63D9"/>
    <w:rsid w:val="006B7C89"/>
    <w:rsid w:val="006C297F"/>
    <w:rsid w:val="006C7133"/>
    <w:rsid w:val="006D43D1"/>
    <w:rsid w:val="006D59B7"/>
    <w:rsid w:val="006D677C"/>
    <w:rsid w:val="006F1AF7"/>
    <w:rsid w:val="00701536"/>
    <w:rsid w:val="00712FB4"/>
    <w:rsid w:val="00717E0D"/>
    <w:rsid w:val="00720E04"/>
    <w:rsid w:val="00726D9D"/>
    <w:rsid w:val="00733A4B"/>
    <w:rsid w:val="00737258"/>
    <w:rsid w:val="007432BE"/>
    <w:rsid w:val="00744E34"/>
    <w:rsid w:val="00747044"/>
    <w:rsid w:val="007570A9"/>
    <w:rsid w:val="0078625C"/>
    <w:rsid w:val="007922ED"/>
    <w:rsid w:val="007A2EA1"/>
    <w:rsid w:val="007B2A23"/>
    <w:rsid w:val="007B33B2"/>
    <w:rsid w:val="007C270F"/>
    <w:rsid w:val="007D7684"/>
    <w:rsid w:val="007E633E"/>
    <w:rsid w:val="00802EF0"/>
    <w:rsid w:val="00813117"/>
    <w:rsid w:val="008136B0"/>
    <w:rsid w:val="00821DEB"/>
    <w:rsid w:val="00834031"/>
    <w:rsid w:val="00844175"/>
    <w:rsid w:val="0085267E"/>
    <w:rsid w:val="00874FE5"/>
    <w:rsid w:val="008831D8"/>
    <w:rsid w:val="0088674D"/>
    <w:rsid w:val="00893B12"/>
    <w:rsid w:val="008A795D"/>
    <w:rsid w:val="008A796B"/>
    <w:rsid w:val="008B05AA"/>
    <w:rsid w:val="008F0C49"/>
    <w:rsid w:val="0090542A"/>
    <w:rsid w:val="009318C6"/>
    <w:rsid w:val="00942714"/>
    <w:rsid w:val="00942EEF"/>
    <w:rsid w:val="009476E5"/>
    <w:rsid w:val="009508EA"/>
    <w:rsid w:val="00976E87"/>
    <w:rsid w:val="00982B41"/>
    <w:rsid w:val="009C55AD"/>
    <w:rsid w:val="009D03DC"/>
    <w:rsid w:val="009D3907"/>
    <w:rsid w:val="00A13D97"/>
    <w:rsid w:val="00A14AD7"/>
    <w:rsid w:val="00A370CF"/>
    <w:rsid w:val="00A37ED6"/>
    <w:rsid w:val="00A51FF3"/>
    <w:rsid w:val="00A62747"/>
    <w:rsid w:val="00A64A2C"/>
    <w:rsid w:val="00A702BB"/>
    <w:rsid w:val="00A90A20"/>
    <w:rsid w:val="00AC7C75"/>
    <w:rsid w:val="00AD3C33"/>
    <w:rsid w:val="00AF660A"/>
    <w:rsid w:val="00B27BA6"/>
    <w:rsid w:val="00B3064F"/>
    <w:rsid w:val="00B8126D"/>
    <w:rsid w:val="00B856EB"/>
    <w:rsid w:val="00B85E26"/>
    <w:rsid w:val="00BA1355"/>
    <w:rsid w:val="00BA4833"/>
    <w:rsid w:val="00BA664D"/>
    <w:rsid w:val="00BB7F0A"/>
    <w:rsid w:val="00BC2194"/>
    <w:rsid w:val="00BC2DEE"/>
    <w:rsid w:val="00BC79CF"/>
    <w:rsid w:val="00BD7A34"/>
    <w:rsid w:val="00BF1156"/>
    <w:rsid w:val="00BF6F43"/>
    <w:rsid w:val="00C0026B"/>
    <w:rsid w:val="00C05DCB"/>
    <w:rsid w:val="00C17ECD"/>
    <w:rsid w:val="00C32523"/>
    <w:rsid w:val="00C356ED"/>
    <w:rsid w:val="00C3572B"/>
    <w:rsid w:val="00C455C3"/>
    <w:rsid w:val="00C54485"/>
    <w:rsid w:val="00C600BA"/>
    <w:rsid w:val="00C66EBA"/>
    <w:rsid w:val="00C808E7"/>
    <w:rsid w:val="00C80FC5"/>
    <w:rsid w:val="00C93AE9"/>
    <w:rsid w:val="00C947F3"/>
    <w:rsid w:val="00C96A08"/>
    <w:rsid w:val="00CA58EF"/>
    <w:rsid w:val="00CB4C22"/>
    <w:rsid w:val="00CD13B3"/>
    <w:rsid w:val="00CE0766"/>
    <w:rsid w:val="00CE2FAD"/>
    <w:rsid w:val="00D04A23"/>
    <w:rsid w:val="00D275AE"/>
    <w:rsid w:val="00D36E52"/>
    <w:rsid w:val="00D445A7"/>
    <w:rsid w:val="00D44F5B"/>
    <w:rsid w:val="00D513DD"/>
    <w:rsid w:val="00D67E92"/>
    <w:rsid w:val="00D80C27"/>
    <w:rsid w:val="00D85C15"/>
    <w:rsid w:val="00D920A1"/>
    <w:rsid w:val="00D94A82"/>
    <w:rsid w:val="00DD0E0E"/>
    <w:rsid w:val="00DF02A5"/>
    <w:rsid w:val="00E128C7"/>
    <w:rsid w:val="00E20EEB"/>
    <w:rsid w:val="00E30B9F"/>
    <w:rsid w:val="00E54B2A"/>
    <w:rsid w:val="00E80069"/>
    <w:rsid w:val="00E95508"/>
    <w:rsid w:val="00EA21FD"/>
    <w:rsid w:val="00EA6725"/>
    <w:rsid w:val="00EB45CD"/>
    <w:rsid w:val="00EC1D5A"/>
    <w:rsid w:val="00ED6B75"/>
    <w:rsid w:val="00EE14CC"/>
    <w:rsid w:val="00EF1F3A"/>
    <w:rsid w:val="00EF4ED9"/>
    <w:rsid w:val="00EF7205"/>
    <w:rsid w:val="00F11E5D"/>
    <w:rsid w:val="00F35CBC"/>
    <w:rsid w:val="00F4520D"/>
    <w:rsid w:val="00F57CF9"/>
    <w:rsid w:val="00F62434"/>
    <w:rsid w:val="00F648C2"/>
    <w:rsid w:val="00F657B2"/>
    <w:rsid w:val="00F75DA6"/>
    <w:rsid w:val="00F830A1"/>
    <w:rsid w:val="00FA40BD"/>
    <w:rsid w:val="00FA699B"/>
    <w:rsid w:val="00FC6CCE"/>
    <w:rsid w:val="00FD1CEF"/>
    <w:rsid w:val="00FF77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9EE52B"/>
  <w15:docId w15:val="{78AE3B87-1C38-4233-8FE1-F3EDE92E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32C7"/>
    <w:rPr>
      <w:rFonts w:ascii="Garamond" w:hAnsi="Garamond"/>
      <w:color w:val="000000" w:themeColor="text1"/>
      <w:sz w:val="24"/>
      <w:szCs w:val="24"/>
    </w:rPr>
  </w:style>
  <w:style w:type="paragraph" w:styleId="Rubrik1">
    <w:name w:val="heading 1"/>
    <w:next w:val="Brdtext1"/>
    <w:link w:val="Rubrik1Char"/>
    <w:qFormat/>
    <w:rsid w:val="007B33B2"/>
    <w:pPr>
      <w:spacing w:before="120" w:after="60"/>
      <w:outlineLvl w:val="0"/>
    </w:pPr>
    <w:rPr>
      <w:rFonts w:ascii="Calibri" w:hAnsi="Calibri" w:cs="Arial"/>
      <w:color w:val="000000" w:themeColor="text1"/>
      <w:sz w:val="36"/>
      <w:szCs w:val="24"/>
    </w:rPr>
  </w:style>
  <w:style w:type="paragraph" w:styleId="Rubrik2">
    <w:name w:val="heading 2"/>
    <w:next w:val="Brdtext1"/>
    <w:link w:val="Rubrik2Char"/>
    <w:qFormat/>
    <w:rsid w:val="007B33B2"/>
    <w:pPr>
      <w:spacing w:before="120" w:after="60"/>
      <w:outlineLvl w:val="1"/>
    </w:pPr>
    <w:rPr>
      <w:rFonts w:ascii="Calibri" w:hAnsi="Calibri" w:cs="Arial"/>
      <w:sz w:val="32"/>
      <w:szCs w:val="24"/>
    </w:rPr>
  </w:style>
  <w:style w:type="paragraph" w:styleId="Rubrik3">
    <w:name w:val="heading 3"/>
    <w:next w:val="Brdtext1"/>
    <w:link w:val="Rubrik3Char"/>
    <w:qFormat/>
    <w:rsid w:val="007B33B2"/>
    <w:pPr>
      <w:spacing w:before="120" w:after="60"/>
      <w:outlineLvl w:val="2"/>
    </w:pPr>
    <w:rPr>
      <w:rFonts w:ascii="Calibri" w:hAnsi="Calibri" w:cs="Arial"/>
      <w:b/>
      <w:color w:val="000000" w:themeColor="text1"/>
      <w:sz w:val="28"/>
      <w:szCs w:val="24"/>
    </w:rPr>
  </w:style>
  <w:style w:type="paragraph" w:styleId="Rubrik4">
    <w:name w:val="heading 4"/>
    <w:next w:val="Brdtext1"/>
    <w:link w:val="Rubrik4Char"/>
    <w:qFormat/>
    <w:rsid w:val="007B33B2"/>
    <w:pPr>
      <w:spacing w:before="120" w:after="60"/>
      <w:outlineLvl w:val="3"/>
    </w:pPr>
    <w:rPr>
      <w:rFonts w:ascii="Calibri" w:hAnsi="Calibri" w:cs="Arial"/>
      <w:b/>
      <w:color w:val="000000" w:themeColor="text1"/>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paragraph" w:customStyle="1" w:styleId="Ledtext">
    <w:name w:val="Ledtext"/>
    <w:basedOn w:val="Sidhuvud"/>
    <w:rsid w:val="007B33B2"/>
    <w:pPr>
      <w:tabs>
        <w:tab w:val="clear" w:pos="4536"/>
        <w:tab w:val="clear" w:pos="9072"/>
      </w:tabs>
      <w:spacing w:before="120"/>
    </w:pPr>
    <w:rPr>
      <w:rFonts w:ascii="Calibri" w:hAnsi="Calibri" w:cs="Arial"/>
      <w:bCs/>
      <w:sz w:val="17"/>
      <w:szCs w:val="20"/>
    </w:rPr>
  </w:style>
  <w:style w:type="character" w:styleId="Sidnummer">
    <w:name w:val="page number"/>
    <w:basedOn w:val="BrdtextChar"/>
    <w:rsid w:val="001836D5"/>
    <w:rPr>
      <w:rFonts w:ascii="Garamond" w:hAnsi="Garamond"/>
      <w:color w:val="000000" w:themeColor="text1"/>
      <w:sz w:val="24"/>
      <w:szCs w:val="24"/>
    </w:rPr>
  </w:style>
  <w:style w:type="character" w:styleId="Platshllartext">
    <w:name w:val="Placeholder Text"/>
    <w:basedOn w:val="Standardstycketeckensnitt"/>
    <w:uiPriority w:val="99"/>
    <w:semiHidden/>
    <w:rsid w:val="00F830A1"/>
    <w:rPr>
      <w:color w:val="808080"/>
    </w:rPr>
  </w:style>
  <w:style w:type="character" w:customStyle="1" w:styleId="Rubrik1Char">
    <w:name w:val="Rubrik 1 Char"/>
    <w:basedOn w:val="Standardstycketeckensnitt"/>
    <w:link w:val="Rubrik1"/>
    <w:rsid w:val="007B33B2"/>
    <w:rPr>
      <w:rFonts w:ascii="Calibri" w:hAnsi="Calibri" w:cs="Arial"/>
      <w:color w:val="000000" w:themeColor="text1"/>
      <w:sz w:val="36"/>
      <w:szCs w:val="24"/>
    </w:rPr>
  </w:style>
  <w:style w:type="paragraph" w:styleId="Rubrik">
    <w:name w:val="Title"/>
    <w:basedOn w:val="Rubrik1"/>
    <w:next w:val="Brdtext1"/>
    <w:link w:val="RubrikChar"/>
    <w:qFormat/>
    <w:rsid w:val="007B33B2"/>
    <w:pPr>
      <w:spacing w:before="240"/>
    </w:pPr>
    <w:rPr>
      <w:sz w:val="40"/>
    </w:rPr>
  </w:style>
  <w:style w:type="character" w:customStyle="1" w:styleId="RubrikChar">
    <w:name w:val="Rubrik Char"/>
    <w:basedOn w:val="Standardstycketeckensnitt"/>
    <w:link w:val="Rubrik"/>
    <w:rsid w:val="007B33B2"/>
    <w:rPr>
      <w:rFonts w:ascii="Calibri" w:hAnsi="Calibri" w:cs="Arial"/>
      <w:color w:val="000000" w:themeColor="text1"/>
      <w:sz w:val="40"/>
      <w:szCs w:val="24"/>
    </w:rPr>
  </w:style>
  <w:style w:type="character" w:customStyle="1" w:styleId="Rubrik3Char">
    <w:name w:val="Rubrik 3 Char"/>
    <w:basedOn w:val="Standardstycketeckensnitt"/>
    <w:link w:val="Rubrik3"/>
    <w:rsid w:val="007B33B2"/>
    <w:rPr>
      <w:rFonts w:ascii="Calibri" w:hAnsi="Calibri" w:cs="Arial"/>
      <w:b/>
      <w:color w:val="000000" w:themeColor="text1"/>
      <w:sz w:val="28"/>
      <w:szCs w:val="24"/>
    </w:rPr>
  </w:style>
  <w:style w:type="character" w:customStyle="1" w:styleId="Rubrik2Char">
    <w:name w:val="Rubrik 2 Char"/>
    <w:basedOn w:val="Standardstycketeckensnitt"/>
    <w:link w:val="Rubrik2"/>
    <w:rsid w:val="007B33B2"/>
    <w:rPr>
      <w:rFonts w:ascii="Calibri" w:hAnsi="Calibri" w:cs="Arial"/>
      <w:sz w:val="32"/>
      <w:szCs w:val="24"/>
    </w:rPr>
  </w:style>
  <w:style w:type="character" w:customStyle="1" w:styleId="Rubrik4Char">
    <w:name w:val="Rubrik 4 Char"/>
    <w:basedOn w:val="Standardstycketeckensnitt"/>
    <w:link w:val="Rubrik4"/>
    <w:rsid w:val="007B33B2"/>
    <w:rPr>
      <w:rFonts w:ascii="Calibri" w:hAnsi="Calibri" w:cs="Arial"/>
      <w:b/>
      <w:color w:val="000000" w:themeColor="text1"/>
      <w:sz w:val="24"/>
      <w:szCs w:val="24"/>
    </w:rPr>
  </w:style>
  <w:style w:type="paragraph" w:customStyle="1" w:styleId="SidhuvudRubrik">
    <w:name w:val="SidhuvudRubrik"/>
    <w:basedOn w:val="Ledtext"/>
    <w:qFormat/>
    <w:rsid w:val="00E80069"/>
    <w:pPr>
      <w:framePr w:hSpace="141" w:wrap="around" w:vAnchor="text" w:hAnchor="text" w:xAlign="center" w:y="1"/>
      <w:suppressOverlap/>
    </w:pPr>
    <w:rPr>
      <w:b/>
      <w:sz w:val="24"/>
    </w:rPr>
  </w:style>
  <w:style w:type="paragraph" w:customStyle="1" w:styleId="Textruta">
    <w:name w:val="Textruta"/>
    <w:link w:val="TextrutaChar"/>
    <w:qFormat/>
    <w:rsid w:val="007B33B2"/>
    <w:rPr>
      <w:rFonts w:ascii="Garamond" w:hAnsi="Garamond"/>
      <w:sz w:val="24"/>
    </w:rPr>
  </w:style>
  <w:style w:type="character" w:customStyle="1" w:styleId="TextrutaChar">
    <w:name w:val="Textruta Char"/>
    <w:basedOn w:val="Standardstycketeckensnitt"/>
    <w:link w:val="Textruta"/>
    <w:rsid w:val="007B33B2"/>
    <w:rPr>
      <w:rFonts w:ascii="Garamond" w:hAnsi="Garamond"/>
      <w:sz w:val="24"/>
    </w:rPr>
  </w:style>
  <w:style w:type="paragraph" w:customStyle="1" w:styleId="Normal-tt">
    <w:name w:val="Normal - tät"/>
    <w:basedOn w:val="Normal"/>
    <w:rsid w:val="00D2600D"/>
    <w:rPr>
      <w:color w:val="auto"/>
      <w:szCs w:val="20"/>
    </w:rPr>
  </w:style>
  <w:style w:type="paragraph" w:customStyle="1" w:styleId="Brdtext1">
    <w:name w:val="Brödtext1"/>
    <w:link w:val="BrdtextChar"/>
    <w:qFormat/>
    <w:rsid w:val="007B33B2"/>
    <w:rPr>
      <w:rFonts w:ascii="Garamond" w:hAnsi="Garamond"/>
      <w:color w:val="000000" w:themeColor="text1"/>
      <w:sz w:val="24"/>
      <w:szCs w:val="24"/>
    </w:rPr>
  </w:style>
  <w:style w:type="numbering" w:customStyle="1" w:styleId="Kravtext">
    <w:name w:val="Kravtext"/>
  </w:style>
  <w:style w:type="paragraph" w:customStyle="1" w:styleId="Brdtextdold">
    <w:name w:val="Brödtext dold"/>
    <w:basedOn w:val="Brdtext1"/>
    <w:link w:val="BrdtextdoldChar"/>
    <w:rsid w:val="00254135"/>
    <w:rPr>
      <w:vanish/>
      <w:color w:val="FF0000"/>
    </w:rPr>
  </w:style>
  <w:style w:type="character" w:customStyle="1" w:styleId="BrdtextdoldChar">
    <w:name w:val="Brödtext dold Char"/>
    <w:basedOn w:val="BrdtextChar"/>
    <w:link w:val="Brdtextdold"/>
    <w:rsid w:val="00254135"/>
    <w:rPr>
      <w:rFonts w:ascii="Garamond" w:hAnsi="Garamond"/>
      <w:vanish/>
      <w:color w:val="FF0000"/>
      <w:sz w:val="22"/>
      <w:szCs w:val="24"/>
    </w:rPr>
  </w:style>
  <w:style w:type="character" w:customStyle="1" w:styleId="BrdtextChar">
    <w:name w:val="Brödtext Char"/>
    <w:basedOn w:val="Standardstycketeckensnitt"/>
    <w:link w:val="Brdtext1"/>
    <w:rsid w:val="007B33B2"/>
    <w:rPr>
      <w:rFonts w:ascii="Garamond" w:hAnsi="Garamond"/>
      <w:color w:val="000000" w:themeColor="text1"/>
      <w:sz w:val="24"/>
      <w:szCs w:val="24"/>
    </w:rPr>
  </w:style>
  <w:style w:type="paragraph" w:styleId="Ballongtext">
    <w:name w:val="Balloon Text"/>
    <w:basedOn w:val="Normal"/>
    <w:link w:val="BallongtextChar"/>
    <w:rsid w:val="00651D8B"/>
    <w:rPr>
      <w:rFonts w:ascii="Tahoma" w:hAnsi="Tahoma" w:cs="Tahoma"/>
      <w:sz w:val="16"/>
      <w:szCs w:val="16"/>
    </w:rPr>
  </w:style>
  <w:style w:type="character" w:customStyle="1" w:styleId="BallongtextChar">
    <w:name w:val="Ballongtext Char"/>
    <w:basedOn w:val="Standardstycketeckensnitt"/>
    <w:link w:val="Ballongtext"/>
    <w:rsid w:val="00651D8B"/>
    <w:rPr>
      <w:rFonts w:ascii="Tahoma" w:hAnsi="Tahoma" w:cs="Tahoma"/>
      <w:color w:val="000000" w:themeColor="text1"/>
      <w:sz w:val="16"/>
      <w:szCs w:val="16"/>
    </w:rPr>
  </w:style>
  <w:style w:type="paragraph" w:customStyle="1" w:styleId="LedtextExtra">
    <w:name w:val="LedtextExtra"/>
    <w:basedOn w:val="Ledtext"/>
    <w:next w:val="Normal"/>
    <w:rsid w:val="00DD0E0E"/>
    <w:pPr>
      <w:keepNext/>
      <w:tabs>
        <w:tab w:val="left" w:pos="360"/>
      </w:tabs>
      <w:spacing w:before="0" w:after="60"/>
    </w:pPr>
    <w:rPr>
      <w:rFonts w:ascii="Times New Roman" w:hAnsi="Times New Roman" w:cs="Times New Roman"/>
      <w:bCs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hclu01i\mallaroffice2016$\WorkgroupTemplates\Mall%20-%20VHL%20dok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24439EF691CF44CBBD8AED676B8810B" ma:contentTypeVersion="1" ma:contentTypeDescription="Skapa ett nytt dokument." ma:contentTypeScope="" ma:versionID="c93c8382947c7775e8cf21ac2ba0d06e">
  <xsd:schema xmlns:xsd="http://www.w3.org/2001/XMLSchema" xmlns:xs="http://www.w3.org/2001/XMLSchema" xmlns:p="http://schemas.microsoft.com/office/2006/metadata/properties" xmlns:ns1="http://schemas.microsoft.com/sharepoint/v3" targetNamespace="http://schemas.microsoft.com/office/2006/metadata/properties" ma:root="true" ma:fieldsID="ce28dc47ee0a310528651b5128b5b0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FMVDocument xmlns="http://www.dunite.se/2011/04/FMVDocument">
  <Case>
    <Reference Name="Diarienummer">10FMV15337-13</Reference>
    <Type Name="Ärendetyp">3</Type>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2023-03-03T00:00:00</Date>
    <DecisionMaker Name="Beslutande">Jakob Innergård</DecisionMaker>
    <Rapporteur Name="Föredragande">Adam Narel</Rapporteur>
    <OthersPresent Name="I övrigt närvarande"/>
    <Reference Name="Dokumentnummer">624306</Reference>
    <ValidUntil Name="Giltigt t.o.m.">Tills vidare</ValidUntil>
    <Cancels Name="Upphäver">10FMV15337-11:2</Cancels>
    <PreviousReference Name="FMV föregående diarienummer"/>
    <PreviousDate Name="FMV föregående datum"/>
  </Document>
  <Receiver>
    <Reference Name="Er referens"/>
    <Date Name="Ert datum"/>
    <DocumentReference Name="Er beteckning"/>
    <Address Name="Mottagare"/>
  </Receiver>
</FMVDocument>
</file>

<file path=customXml/itemProps1.xml><?xml version="1.0" encoding="utf-8"?>
<ds:datastoreItem xmlns:ds="http://schemas.openxmlformats.org/officeDocument/2006/customXml" ds:itemID="{13221F8B-57ED-4EA7-A427-0223FBBC3BA9}"/>
</file>

<file path=customXml/itemProps2.xml><?xml version="1.0" encoding="utf-8"?>
<ds:datastoreItem xmlns:ds="http://schemas.openxmlformats.org/officeDocument/2006/customXml" ds:itemID="{FB08E571-FD5B-4A23-98CB-6782194641B9}"/>
</file>

<file path=customXml/itemProps3.xml><?xml version="1.0" encoding="utf-8"?>
<ds:datastoreItem xmlns:ds="http://schemas.openxmlformats.org/officeDocument/2006/customXml" ds:itemID="{24F9BC84-3B24-4242-9D7E-741D6DEE3953}"/>
</file>

<file path=customXml/itemProps4.xml><?xml version="1.0" encoding="utf-8"?>
<ds:datastoreItem xmlns:ds="http://schemas.openxmlformats.org/officeDocument/2006/customXml" ds:itemID="{C3EBF885-1F67-4EB8-814D-40CC803B58CC}"/>
</file>

<file path=customXml/itemProps5.xml><?xml version="1.0" encoding="utf-8"?>
<ds:datastoreItem xmlns:ds="http://schemas.openxmlformats.org/officeDocument/2006/customXml" ds:itemID="{066B67A3-4EFD-47A0-8A0C-7AC8510E96E3}"/>
</file>

<file path=docProps/app.xml><?xml version="1.0" encoding="utf-8"?>
<Properties xmlns="http://schemas.openxmlformats.org/officeDocument/2006/extended-properties" xmlns:vt="http://schemas.openxmlformats.org/officeDocument/2006/docPropsVTypes">
  <Template>Mall - VHL dokument</Template>
  <TotalTime>6</TotalTime>
  <Pages>4</Pages>
  <Words>800</Words>
  <Characters>5213</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VHL-dokument</vt:lpstr>
      <vt:lpstr/>
    </vt:vector>
  </TitlesOfParts>
  <Company>FMV</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VHL-dokument</dc:title>
  <dc:creator>Narel, Adam adnar</dc:creator>
  <cp:lastModifiedBy>Narel, Adam adnar</cp:lastModifiedBy>
  <cp:revision>1</cp:revision>
  <cp:lastPrinted>2011-04-06T13:59:00Z</cp:lastPrinted>
  <dcterms:created xsi:type="dcterms:W3CDTF">2023-03-06T12:54:00Z</dcterms:created>
  <dcterms:modified xsi:type="dcterms:W3CDTF">2023-03-06T13:00:00Z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0x010100224439EF691CF44CBBD8AED676B8810B</vt:lpwstr>
  </property>
  <property fmtid="{D5CDD505-2E9C-101B-9397-08002B2CF9AE}" pid="3" name="_dlc_DocIdItemGuid">
    <vt:lpwstr>f231cede-a14b-4141-8cd2-3f198a3d9179</vt:lpwstr>
  </property>
  <property fmtid="{D5CDD505-2E9C-101B-9397-08002B2CF9AE}" pid="4" name="Order">
    <vt:r8>500</vt:r8>
  </property>
  <property fmtid="{D5CDD505-2E9C-101B-9397-08002B2CF9AE}" pid="5" name="Filnamn">
    <vt:lpwstr>Mall - Kvalitetsplan v1.0.0</vt:lpwstr>
  </property>
  <property fmtid="{D5CDD505-2E9C-101B-9397-08002B2CF9AE}" pid="6" name="Publicerad/Avpublicerad">
    <vt:lpwstr>Publicerad</vt:lpwstr>
  </property>
</Properties>
</file>