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4E" w:rsidRDefault="0084234E" w:rsidP="0084234E">
      <w:pPr>
        <w:pStyle w:val="Rubrik"/>
      </w:pPr>
      <w:bookmarkStart w:id="0" w:name="title"/>
      <w:r>
        <w:t>TC Led Handlingsregel nr 101 – Detaljerade rutiner för driftsäkerhetsärenden gällande sys</w:t>
      </w:r>
      <w:bookmarkStart w:id="1" w:name="_GoBack"/>
      <w:bookmarkEnd w:id="1"/>
      <w:r>
        <w:t>temsäkerhet</w:t>
      </w:r>
      <w:bookmarkEnd w:id="0"/>
    </w:p>
    <w:p w:rsidR="0084234E" w:rsidRDefault="0084234E" w:rsidP="0084234E">
      <w:pPr>
        <w:autoSpaceDE w:val="0"/>
        <w:autoSpaceDN w:val="0"/>
        <w:adjustRightInd w:val="0"/>
        <w:spacing w:before="120" w:after="100" w:afterAutospacing="1"/>
        <w:rPr>
          <w:rFonts w:ascii="Times New Roman" w:hAnsi="Times New Roman"/>
          <w:color w:val="auto"/>
        </w:rPr>
      </w:pPr>
      <w:r>
        <w:t>TC Led Handlingsregel nr 101 anger detaljerade rutiner för hantering av händelserapport och driftsäkerhetsärenden gällande systemsäkerhet för system under TC Led designansvar.</w:t>
      </w:r>
    </w:p>
    <w:p w:rsidR="0084234E" w:rsidRDefault="0084234E" w:rsidP="0084234E">
      <w:pPr>
        <w:autoSpaceDE w:val="0"/>
        <w:autoSpaceDN w:val="0"/>
        <w:adjustRightInd w:val="0"/>
        <w:spacing w:before="120" w:after="100" w:afterAutospacing="1"/>
      </w:pPr>
      <w:r>
        <w:t>För motsvarande ärenden gällande flygsäkerhet gäller TC Led Handlingsregel nr. 2.</w:t>
      </w:r>
    </w:p>
    <w:p w:rsidR="0084234E" w:rsidRDefault="0084234E" w:rsidP="0084234E">
      <w:pPr>
        <w:autoSpaceDE w:val="0"/>
        <w:autoSpaceDN w:val="0"/>
        <w:adjustRightInd w:val="0"/>
        <w:spacing w:before="120" w:after="100" w:afterAutospacing="1"/>
      </w:pPr>
      <w:r>
        <w:t>Detta dokument upphäver tidigare version 11FMV1262-8:4.</w:t>
      </w:r>
    </w:p>
    <w:p w:rsidR="0084234E" w:rsidRDefault="0084234E" w:rsidP="0084234E">
      <w:pPr>
        <w:pStyle w:val="Rubrik1"/>
        <w:keepNext/>
        <w:numPr>
          <w:ilvl w:val="0"/>
          <w:numId w:val="3"/>
        </w:numPr>
        <w:spacing w:before="240"/>
      </w:pPr>
      <w:bookmarkStart w:id="2" w:name="_Toc278809053"/>
      <w:r>
        <w:t>Beslut</w:t>
      </w:r>
      <w:bookmarkEnd w:id="2"/>
    </w:p>
    <w:p w:rsidR="0084234E" w:rsidRDefault="0084234E" w:rsidP="0084234E">
      <w:pPr>
        <w:autoSpaceDE w:val="0"/>
        <w:autoSpaceDN w:val="0"/>
        <w:adjustRightInd w:val="0"/>
        <w:spacing w:before="120" w:after="100" w:afterAutospacing="1"/>
      </w:pPr>
      <w:r>
        <w:t>Beslut om föreliggande handlingsregel har fattats av Teknisk Chef Led, Jakob Innergård. I den slutliga handläggningen har CI system- och flygsäkerhet på LedM Adam Narel deltagit. Föredragande har varit CI Adam Narel.</w:t>
      </w:r>
    </w:p>
    <w:p w:rsidR="0084234E" w:rsidRDefault="0084234E" w:rsidP="0084234E">
      <w:pPr>
        <w:autoSpaceDE w:val="0"/>
        <w:autoSpaceDN w:val="0"/>
        <w:adjustRightInd w:val="0"/>
        <w:spacing w:before="120" w:after="100" w:afterAutospacing="1"/>
      </w:pPr>
      <w:r>
        <w:t>Handlingsregeln är en TC Led styrning och stöd för hantering av händelserapport och driftsäkerhetsärenden gällande systemsäkerhet för de fall FMV har ett sådant ansvar/uppdrag. Med händelserapport och driftsäkerhetsärenden inom detta dokument avses sådana ärenden som potentiellt kan ha allvarliga systemsäkerhetskonsekvenser med bedömt behov av snabba åtgärder. FMV ser över om och vilket ansvar FMV har för just aktuellt system under vidmakthållande och anpassar processen därefter vid behov. Processen i denna Handlingsregel är inriktad för system där FM har beställt sådan verksamhet från FMV, system som FMV har designansvar för eftersom de inte är överlämnade samt där FMV har ett lagstadgat ansvar exempelvis genom Produktansvarslagen.</w:t>
      </w:r>
    </w:p>
    <w:p w:rsidR="0084234E" w:rsidRDefault="0084234E" w:rsidP="0084234E">
      <w:pPr>
        <w:pStyle w:val="Rubrik1"/>
        <w:keepNext/>
        <w:numPr>
          <w:ilvl w:val="0"/>
          <w:numId w:val="3"/>
        </w:numPr>
        <w:spacing w:before="240"/>
      </w:pPr>
      <w:r>
        <w:t xml:space="preserve">Checklista händelserapport och driftsäkerhetsärende </w:t>
      </w:r>
    </w:p>
    <w:p w:rsidR="0084234E" w:rsidRDefault="0084234E" w:rsidP="0084234E">
      <w:pPr>
        <w:autoSpaceDE w:val="0"/>
        <w:autoSpaceDN w:val="0"/>
        <w:adjustRightInd w:val="0"/>
        <w:spacing w:before="120" w:after="100" w:afterAutospacing="1"/>
      </w:pPr>
      <w:r>
        <w:t>Följande är en checklista för hantering av händelserapport och driftsäkerhetsärende gällande systemsäkerhet inom område Led. Ärenden initieras normalt av att en händelserapport eller ett driftsäkerhetsärende inkommer till FMV.</w:t>
      </w:r>
    </w:p>
    <w:p w:rsidR="0084234E" w:rsidRDefault="0084234E" w:rsidP="0084234E">
      <w:pPr>
        <w:pStyle w:val="Rubrik2"/>
        <w:keepNext/>
        <w:numPr>
          <w:ilvl w:val="1"/>
          <w:numId w:val="3"/>
        </w:numPr>
        <w:spacing w:before="240"/>
      </w:pPr>
      <w:r>
        <w:rPr>
          <w:rFonts w:ascii="Arial" w:hAnsi="Arial"/>
          <w:b/>
          <w:bCs/>
          <w:i/>
          <w:iCs/>
          <w:sz w:val="28"/>
          <w:szCs w:val="28"/>
        </w:rPr>
        <w:br w:type="page"/>
      </w:r>
      <w:r>
        <w:lastRenderedPageBreak/>
        <w:t>Ankommet ärende (0h)</w:t>
      </w:r>
    </w:p>
    <w:p w:rsidR="0084234E" w:rsidRDefault="0084234E" w:rsidP="0084234E">
      <w:pPr>
        <w:autoSpaceDE w:val="0"/>
        <w:autoSpaceDN w:val="0"/>
        <w:adjustRightInd w:val="0"/>
        <w:spacing w:before="120" w:after="100" w:afterAutospacing="1"/>
      </w:pPr>
      <w:r>
        <w:t>Ankommet ärende, startar timme 0 med målet att avslutas 3 timmar från att ärendet tas emot.</w:t>
      </w:r>
    </w:p>
    <w:p w:rsidR="0084234E" w:rsidRDefault="0084234E" w:rsidP="0084234E">
      <w:pPr>
        <w:autoSpaceDE w:val="0"/>
        <w:autoSpaceDN w:val="0"/>
        <w:adjustRightInd w:val="0"/>
        <w:spacing w:before="120" w:after="100" w:afterAutospacing="1"/>
      </w:pPr>
      <w:r>
        <w:t xml:space="preserve">Hanteringen initieras efter att ett driftsäkerhetsärende systemsäkerhet inkommer till, och tas emot av en </w:t>
      </w:r>
      <w:r>
        <w:rPr>
          <w:b/>
        </w:rPr>
        <w:t>handläggare</w:t>
      </w:r>
      <w:r>
        <w:t xml:space="preserve">. </w:t>
      </w:r>
      <w:r>
        <w:rPr>
          <w:b/>
        </w:rPr>
        <w:t>Handläggaren</w:t>
      </w:r>
      <w:r>
        <w:t xml:space="preserve"> följer då steg 1-2 enligt nedan.</w:t>
      </w:r>
    </w:p>
    <w:p w:rsidR="0084234E" w:rsidRDefault="0084234E" w:rsidP="0084234E">
      <w:pPr>
        <w:numPr>
          <w:ilvl w:val="0"/>
          <w:numId w:val="4"/>
        </w:numPr>
        <w:autoSpaceDE w:val="0"/>
        <w:autoSpaceDN w:val="0"/>
        <w:adjustRightInd w:val="0"/>
        <w:spacing w:before="120" w:after="100" w:afterAutospacing="1"/>
      </w:pPr>
      <w:r>
        <w:rPr>
          <w:b/>
        </w:rPr>
        <w:t>Handläggare</w:t>
      </w:r>
      <w:r>
        <w:t xml:space="preserve"> förhandsinformerar VerkO Led Ärendeansvarig</w:t>
      </w:r>
      <w:r>
        <w:rPr>
          <w:b/>
        </w:rPr>
        <w:t xml:space="preserve"> (ÄrA)</w:t>
      </w:r>
      <w:r>
        <w:t xml:space="preserve"> för initiering av ärendets handläggning, genom att per telefon etablera kontakt med minst en av följande personer. I ordning enligt nedan kan dessa agera </w:t>
      </w:r>
      <w:r>
        <w:rPr>
          <w:b/>
        </w:rPr>
        <w:t>ÄrA</w:t>
      </w:r>
      <w:r>
        <w:t xml:space="preserve">: Den som tar emot samtalet blir samtidigt </w:t>
      </w:r>
      <w:r>
        <w:rPr>
          <w:b/>
        </w:rPr>
        <w:t xml:space="preserve">ÄrA </w:t>
      </w:r>
      <w:r>
        <w:t xml:space="preserve">för aktuellt ärende. </w:t>
      </w:r>
      <w:r>
        <w:br/>
      </w:r>
      <w:r>
        <w:br/>
        <w:t xml:space="preserve">Om ingen svarar vid första påringning (fast eller mobiltelefon), upprepar </w:t>
      </w:r>
      <w:r>
        <w:rPr>
          <w:b/>
        </w:rPr>
        <w:t>handläggaren</w:t>
      </w:r>
      <w:r>
        <w:t xml:space="preserve"> förfarandet omgående och lämna röstmeddelande angående gällande ärende samt anmodan om omgående återuppringning. En sådan anmodan ska normalt besvaras av åtminstone en av de ovan uppräknande inom en tid av 2h under vardagar 8-18.</w:t>
      </w:r>
    </w:p>
    <w:p w:rsidR="0084234E" w:rsidRDefault="0084234E" w:rsidP="0084234E">
      <w:pPr>
        <w:numPr>
          <w:ilvl w:val="1"/>
          <w:numId w:val="5"/>
        </w:numPr>
        <w:autoSpaceDE w:val="0"/>
        <w:autoSpaceDN w:val="0"/>
        <w:adjustRightInd w:val="0"/>
        <w:spacing w:before="120" w:after="100" w:afterAutospacing="1"/>
      </w:pPr>
      <w:r>
        <w:t>Jakob Innergård</w:t>
      </w:r>
      <w:r>
        <w:tab/>
        <w:t>TC Led</w:t>
      </w:r>
      <w:r>
        <w:tab/>
      </w:r>
      <w:r>
        <w:tab/>
      </w:r>
      <w:r w:rsidRPr="00AB686B">
        <w:t>08-782</w:t>
      </w:r>
      <w:r>
        <w:t xml:space="preserve"> </w:t>
      </w:r>
      <w:r w:rsidRPr="00AB686B">
        <w:t>68</w:t>
      </w:r>
      <w:r>
        <w:t xml:space="preserve"> </w:t>
      </w:r>
      <w:r w:rsidRPr="00AB686B">
        <w:t>91</w:t>
      </w:r>
      <w:r>
        <w:t xml:space="preserve">, </w:t>
      </w:r>
      <w:r w:rsidRPr="00AB686B">
        <w:t>070-982 68 91</w:t>
      </w:r>
    </w:p>
    <w:p w:rsidR="0084234E" w:rsidRPr="00AB686B" w:rsidRDefault="0084234E" w:rsidP="0084234E">
      <w:pPr>
        <w:numPr>
          <w:ilvl w:val="1"/>
          <w:numId w:val="5"/>
        </w:numPr>
        <w:autoSpaceDE w:val="0"/>
        <w:autoSpaceDN w:val="0"/>
        <w:adjustRightInd w:val="0"/>
        <w:spacing w:before="120" w:after="100" w:afterAutospacing="1"/>
      </w:pPr>
      <w:r w:rsidRPr="00AB686B">
        <w:t>Adam Narel</w:t>
      </w:r>
      <w:r w:rsidRPr="00AB686B">
        <w:tab/>
      </w:r>
      <w:r w:rsidRPr="00AB686B">
        <w:tab/>
        <w:t>CI VerkO LedM</w:t>
      </w:r>
      <w:r>
        <w:tab/>
        <w:t>08-782 52 31, 070-782 52 31</w:t>
      </w:r>
    </w:p>
    <w:p w:rsidR="0084234E" w:rsidRDefault="0084234E" w:rsidP="0084234E">
      <w:pPr>
        <w:numPr>
          <w:ilvl w:val="1"/>
          <w:numId w:val="5"/>
        </w:numPr>
        <w:autoSpaceDE w:val="0"/>
        <w:autoSpaceDN w:val="0"/>
        <w:adjustRightInd w:val="0"/>
        <w:spacing w:before="120" w:after="100" w:afterAutospacing="1"/>
      </w:pPr>
      <w:r>
        <w:t>Ola Winberg</w:t>
      </w:r>
      <w:r>
        <w:tab/>
        <w:t>CI VerkO LedM</w:t>
      </w:r>
      <w:r>
        <w:tab/>
        <w:t>08-782 42 32, 070-884 22 70</w:t>
      </w:r>
    </w:p>
    <w:p w:rsidR="0084234E" w:rsidRDefault="0084234E" w:rsidP="0084234E">
      <w:pPr>
        <w:autoSpaceDE w:val="0"/>
        <w:autoSpaceDN w:val="0"/>
        <w:adjustRightInd w:val="0"/>
        <w:spacing w:before="120" w:after="100" w:afterAutospacing="1"/>
      </w:pPr>
      <w:r>
        <w:t>Ytterligare kontaktuppgifter kan också hämtas från NICE Web eller genom kontakt med FMV huvudväxel (99 internt, 08-782 40 00 externt).</w:t>
      </w:r>
    </w:p>
    <w:p w:rsidR="0084234E" w:rsidRDefault="0084234E" w:rsidP="0084234E">
      <w:pPr>
        <w:numPr>
          <w:ilvl w:val="0"/>
          <w:numId w:val="4"/>
        </w:numPr>
        <w:autoSpaceDE w:val="0"/>
        <w:autoSpaceDN w:val="0"/>
        <w:adjustRightInd w:val="0"/>
        <w:spacing w:before="120" w:after="100" w:afterAutospacing="1"/>
      </w:pPr>
      <w:r>
        <w:t xml:space="preserve">Handläggaren skickar hela informationen från ankommet ärende (ex. från ankommet fax) till </w:t>
      </w:r>
      <w:r>
        <w:rPr>
          <w:b/>
        </w:rPr>
        <w:t>ÄrA</w:t>
      </w:r>
      <w:r>
        <w:t xml:space="preserve">. </w:t>
      </w:r>
    </w:p>
    <w:p w:rsidR="0084234E" w:rsidRDefault="0084234E" w:rsidP="0084234E">
      <w:pPr>
        <w:autoSpaceDE w:val="0"/>
        <w:autoSpaceDN w:val="0"/>
        <w:adjustRightInd w:val="0"/>
        <w:spacing w:before="120" w:after="100" w:afterAutospacing="1"/>
      </w:pPr>
      <w:r>
        <w:t xml:space="preserve">Om </w:t>
      </w:r>
      <w:r>
        <w:rPr>
          <w:b/>
        </w:rPr>
        <w:t>ÄrA</w:t>
      </w:r>
      <w:r>
        <w:t xml:space="preserve"> inte är TC, agerar </w:t>
      </w:r>
      <w:r>
        <w:rPr>
          <w:b/>
        </w:rPr>
        <w:t>ÄrA</w:t>
      </w:r>
      <w:r>
        <w:t xml:space="preserve"> som TC ersättare. Ansvar för</w:t>
      </w:r>
      <w:r>
        <w:rPr>
          <w:b/>
        </w:rPr>
        <w:t xml:space="preserve"> ÄrA</w:t>
      </w:r>
      <w:r>
        <w:t xml:space="preserve"> kan överföras om så är lämpligt. Detta ska då dokumenteras inom aktuellt ärende, exempelvis inom ramen för ett Driftvärdighetsråd.</w:t>
      </w:r>
    </w:p>
    <w:p w:rsidR="0084234E" w:rsidRDefault="0084234E" w:rsidP="0084234E">
      <w:pPr>
        <w:pStyle w:val="Rubrik2"/>
        <w:keepNext/>
        <w:numPr>
          <w:ilvl w:val="1"/>
          <w:numId w:val="3"/>
        </w:numPr>
        <w:spacing w:before="240"/>
      </w:pPr>
      <w:r>
        <w:t>Initial handläggning och analysbeslut (1-12 arbetstimmar)</w:t>
      </w:r>
    </w:p>
    <w:p w:rsidR="0084234E" w:rsidRDefault="0084234E" w:rsidP="0084234E">
      <w:pPr>
        <w:autoSpaceDE w:val="0"/>
        <w:autoSpaceDN w:val="0"/>
        <w:adjustRightInd w:val="0"/>
        <w:spacing w:before="120" w:after="100" w:afterAutospacing="1"/>
      </w:pPr>
      <w:r>
        <w:t xml:space="preserve">Initial handläggning och analysbeslut (Beslut 1), avslutas 1-12 arbetstimmar efter ankommet ärende. </w:t>
      </w:r>
    </w:p>
    <w:p w:rsidR="0084234E" w:rsidRDefault="0084234E" w:rsidP="0084234E">
      <w:pPr>
        <w:autoSpaceDE w:val="0"/>
        <w:autoSpaceDN w:val="0"/>
        <w:adjustRightInd w:val="0"/>
        <w:spacing w:before="120" w:after="100" w:afterAutospacing="1"/>
      </w:pPr>
      <w:r>
        <w:t>Arbetsgång:</w:t>
      </w:r>
    </w:p>
    <w:p w:rsidR="0084234E" w:rsidRDefault="0084234E" w:rsidP="0084234E">
      <w:pPr>
        <w:numPr>
          <w:ilvl w:val="0"/>
          <w:numId w:val="4"/>
        </w:numPr>
        <w:autoSpaceDE w:val="0"/>
        <w:autoSpaceDN w:val="0"/>
        <w:adjustRightInd w:val="0"/>
        <w:spacing w:before="120" w:after="100" w:afterAutospacing="1"/>
      </w:pPr>
      <w:r>
        <w:rPr>
          <w:b/>
        </w:rPr>
        <w:t xml:space="preserve">ÄrA </w:t>
      </w:r>
      <w:r>
        <w:t xml:space="preserve">på VerkO Led tar emot ärendet från handläggaren och loggar tider. </w:t>
      </w:r>
    </w:p>
    <w:p w:rsidR="0084234E" w:rsidRDefault="0084234E" w:rsidP="0084234E">
      <w:pPr>
        <w:numPr>
          <w:ilvl w:val="0"/>
          <w:numId w:val="4"/>
        </w:numPr>
        <w:autoSpaceDE w:val="0"/>
        <w:autoSpaceDN w:val="0"/>
        <w:adjustRightInd w:val="0"/>
        <w:spacing w:before="120" w:after="100" w:afterAutospacing="1"/>
      </w:pPr>
      <w:r>
        <w:rPr>
          <w:b/>
        </w:rPr>
        <w:t>ÄrA</w:t>
      </w:r>
      <w:r>
        <w:t xml:space="preserve"> på VerkO Led fattar omgående ett initialt beslut om vilka tids- och återrapporteringskrav som gäller samt beslutar om ansvarsfördelning (kan räcka med egen kompetens) för följande: </w:t>
      </w:r>
    </w:p>
    <w:p w:rsidR="0084234E" w:rsidRDefault="0084234E" w:rsidP="0084234E">
      <w:pPr>
        <w:numPr>
          <w:ilvl w:val="1"/>
          <w:numId w:val="6"/>
        </w:numPr>
        <w:autoSpaceDE w:val="0"/>
        <w:autoSpaceDN w:val="0"/>
        <w:adjustRightInd w:val="0"/>
        <w:spacing w:before="120" w:after="100" w:afterAutospacing="1"/>
      </w:pPr>
      <w:r>
        <w:t>Sammansättning av Driftvärdighetsråd.</w:t>
      </w:r>
    </w:p>
    <w:p w:rsidR="0084234E" w:rsidRDefault="0084234E" w:rsidP="0084234E">
      <w:pPr>
        <w:numPr>
          <w:ilvl w:val="1"/>
          <w:numId w:val="6"/>
        </w:numPr>
        <w:autoSpaceDE w:val="0"/>
        <w:autoSpaceDN w:val="0"/>
        <w:adjustRightInd w:val="0"/>
        <w:spacing w:before="120" w:after="100" w:afterAutospacing="1"/>
      </w:pPr>
      <w:r>
        <w:t>Driftvärdighetshandläggare (</w:t>
      </w:r>
      <w:r>
        <w:rPr>
          <w:b/>
        </w:rPr>
        <w:t>DVH</w:t>
      </w:r>
      <w:r>
        <w:t xml:space="preserve">) med utpekat ansvar i vidare handläggning. Kan t.ex. utgöras av produktledare eller </w:t>
      </w:r>
      <w:r>
        <w:rPr>
          <w:b/>
        </w:rPr>
        <w:t>ÄrA</w:t>
      </w:r>
      <w:r>
        <w:t xml:space="preserve"> vid enklare fall.</w:t>
      </w:r>
    </w:p>
    <w:p w:rsidR="0084234E" w:rsidRDefault="0084234E" w:rsidP="0084234E">
      <w:pPr>
        <w:numPr>
          <w:ilvl w:val="0"/>
          <w:numId w:val="4"/>
        </w:numPr>
        <w:autoSpaceDE w:val="0"/>
        <w:autoSpaceDN w:val="0"/>
        <w:adjustRightInd w:val="0"/>
        <w:spacing w:before="120" w:after="100" w:afterAutospacing="1"/>
      </w:pPr>
      <w:r>
        <w:lastRenderedPageBreak/>
        <w:t xml:space="preserve">Upprätta beslutskrivelse (ansvar </w:t>
      </w:r>
      <w:r>
        <w:rPr>
          <w:b/>
        </w:rPr>
        <w:t>DVH</w:t>
      </w:r>
      <w:r>
        <w:t xml:space="preserve">), fastställ beslutskrivelse (ansvar </w:t>
      </w:r>
      <w:r>
        <w:rPr>
          <w:b/>
        </w:rPr>
        <w:t>ÄrA</w:t>
      </w:r>
      <w:r>
        <w:t xml:space="preserve">), expediera beslutsskrivelse samt säkerställ att berörda intressenter får ta del av fastställt beslut (ansvar </w:t>
      </w:r>
      <w:r>
        <w:rPr>
          <w:b/>
        </w:rPr>
        <w:t>DVH</w:t>
      </w:r>
      <w:r>
        <w:t>).</w:t>
      </w:r>
    </w:p>
    <w:p w:rsidR="0084234E" w:rsidRDefault="0084234E" w:rsidP="0084234E">
      <w:pPr>
        <w:pStyle w:val="Rubrik2"/>
        <w:keepNext/>
        <w:numPr>
          <w:ilvl w:val="1"/>
          <w:numId w:val="3"/>
        </w:numPr>
        <w:spacing w:before="240"/>
      </w:pPr>
      <w:r>
        <w:t>Initialanalys och beslut om initiala åtgärder (2-24 arbetstimmar)</w:t>
      </w:r>
    </w:p>
    <w:p w:rsidR="0084234E" w:rsidRDefault="0084234E" w:rsidP="0084234E">
      <w:pPr>
        <w:autoSpaceDE w:val="0"/>
        <w:autoSpaceDN w:val="0"/>
        <w:adjustRightInd w:val="0"/>
        <w:spacing w:before="120" w:after="100" w:afterAutospacing="1"/>
      </w:pPr>
      <w:r>
        <w:t xml:space="preserve">Initialanalys och beslut initiala åtgärder (Initialbeslut, Beslut 2), avslutas 2-24 arbetstimmar från att ärendet tas emot. </w:t>
      </w:r>
    </w:p>
    <w:p w:rsidR="0084234E" w:rsidRDefault="0084234E" w:rsidP="0084234E">
      <w:pPr>
        <w:autoSpaceDE w:val="0"/>
        <w:autoSpaceDN w:val="0"/>
        <w:adjustRightInd w:val="0"/>
        <w:spacing w:before="120" w:after="100" w:afterAutospacing="1"/>
      </w:pPr>
      <w:r>
        <w:t>Arbetsgång:</w:t>
      </w:r>
    </w:p>
    <w:p w:rsidR="0084234E" w:rsidRDefault="0084234E" w:rsidP="0084234E">
      <w:pPr>
        <w:numPr>
          <w:ilvl w:val="0"/>
          <w:numId w:val="4"/>
        </w:numPr>
        <w:autoSpaceDE w:val="0"/>
        <w:autoSpaceDN w:val="0"/>
        <w:adjustRightInd w:val="0"/>
        <w:spacing w:before="120" w:after="100" w:afterAutospacing="1"/>
      </w:pPr>
      <w:r>
        <w:t xml:space="preserve">Analysera avvikelsen och redovisa genomförd analys (huvudansvar </w:t>
      </w:r>
      <w:r>
        <w:rPr>
          <w:b/>
        </w:rPr>
        <w:t>DVH</w:t>
      </w:r>
      <w:r>
        <w:t>, enligt tidigare beslut).</w:t>
      </w:r>
    </w:p>
    <w:p w:rsidR="0084234E" w:rsidRDefault="0084234E" w:rsidP="0084234E">
      <w:pPr>
        <w:numPr>
          <w:ilvl w:val="0"/>
          <w:numId w:val="4"/>
        </w:numPr>
        <w:autoSpaceDE w:val="0"/>
        <w:autoSpaceDN w:val="0"/>
        <w:adjustRightInd w:val="0"/>
        <w:spacing w:before="120" w:after="100" w:afterAutospacing="1"/>
      </w:pPr>
      <w:r>
        <w:t xml:space="preserve">Fatta beslut om initiala åtgärder inklusive ”Initialbeslut” samt förslag till fortsatt analys (ansvar </w:t>
      </w:r>
      <w:r>
        <w:rPr>
          <w:b/>
        </w:rPr>
        <w:t>ÄrA</w:t>
      </w:r>
      <w:r>
        <w:t>). Exempel på ett Initialbeslut kan vara ett Konfigurationsbeslut (H SystSäk 2011 del I, 5.6.3) där FMV exempelvis begränsar området som täcks av FMV:s designansvar. FMV kan då utfärda en skrivelse med åtgärd för det tekniska systemet exempelvis ange en tillfällig inskränkning i tillåtet brukande (restriktion). Detta görs om möjligt i samverkan med ÄFR. FMV kan även rekommendera FM att ta beslut om användarförbud. Om brister i förutsättningar för FMV att ta designansvar inte kan åtgärdas, efter samråd med FM, kan FMV avsäga sig sitt ansvar. ).</w:t>
      </w:r>
    </w:p>
    <w:p w:rsidR="0084234E" w:rsidRDefault="0084234E" w:rsidP="0084234E">
      <w:pPr>
        <w:numPr>
          <w:ilvl w:val="0"/>
          <w:numId w:val="4"/>
        </w:numPr>
        <w:autoSpaceDE w:val="0"/>
        <w:autoSpaceDN w:val="0"/>
        <w:adjustRightInd w:val="0"/>
        <w:spacing w:before="120" w:after="100" w:afterAutospacing="1"/>
      </w:pPr>
      <w:r>
        <w:t xml:space="preserve">Upprätta beslutskrivelse (ansvar </w:t>
      </w:r>
      <w:r>
        <w:rPr>
          <w:b/>
        </w:rPr>
        <w:t>DVH</w:t>
      </w:r>
      <w:r>
        <w:t xml:space="preserve">), fastställ beslutskrivelse (ansvar </w:t>
      </w:r>
      <w:r>
        <w:rPr>
          <w:b/>
        </w:rPr>
        <w:t>ÄrA</w:t>
      </w:r>
      <w:r>
        <w:t xml:space="preserve">), expediera beslutsskrivelse samt säkerställ att berörda intressenter får ta del av fastställt beslut (ansvar </w:t>
      </w:r>
      <w:r>
        <w:rPr>
          <w:b/>
        </w:rPr>
        <w:t>DVH</w:t>
      </w:r>
      <w:r>
        <w:t>).</w:t>
      </w:r>
    </w:p>
    <w:p w:rsidR="0084234E" w:rsidRDefault="0084234E" w:rsidP="0084234E">
      <w:pPr>
        <w:pStyle w:val="Rubrik2"/>
        <w:keepNext/>
        <w:numPr>
          <w:ilvl w:val="1"/>
          <w:numId w:val="3"/>
        </w:numPr>
        <w:spacing w:before="240"/>
      </w:pPr>
      <w:r>
        <w:t xml:space="preserve">Åtgärdsberedning och beslut fortsatt analys och korrigeringsarbete </w:t>
      </w:r>
      <w:r>
        <w:br/>
        <w:t>(4-48 arbetstimmar)</w:t>
      </w:r>
    </w:p>
    <w:p w:rsidR="0084234E" w:rsidRDefault="0084234E" w:rsidP="0084234E">
      <w:pPr>
        <w:autoSpaceDE w:val="0"/>
        <w:autoSpaceDN w:val="0"/>
        <w:adjustRightInd w:val="0"/>
        <w:spacing w:before="120" w:after="100" w:afterAutospacing="1"/>
      </w:pPr>
      <w:r>
        <w:t xml:space="preserve">Åtgärdsberedning och beslut om fortsatt analys och korrigeringsarbete (Beslut 3), avslutas 4-48 arbetstimmar från att ärendet tas emot. </w:t>
      </w:r>
    </w:p>
    <w:p w:rsidR="0084234E" w:rsidRDefault="0084234E" w:rsidP="0084234E">
      <w:pPr>
        <w:autoSpaceDE w:val="0"/>
        <w:autoSpaceDN w:val="0"/>
        <w:adjustRightInd w:val="0"/>
        <w:spacing w:before="120" w:after="100" w:afterAutospacing="1"/>
      </w:pPr>
      <w:r>
        <w:t>Arbetsgång:</w:t>
      </w:r>
    </w:p>
    <w:p w:rsidR="0084234E" w:rsidRDefault="0084234E" w:rsidP="0084234E">
      <w:pPr>
        <w:numPr>
          <w:ilvl w:val="0"/>
          <w:numId w:val="4"/>
        </w:numPr>
        <w:autoSpaceDE w:val="0"/>
        <w:autoSpaceDN w:val="0"/>
        <w:adjustRightInd w:val="0"/>
        <w:spacing w:before="120" w:after="100" w:afterAutospacing="1"/>
      </w:pPr>
      <w:r>
        <w:t xml:space="preserve">Bered ärendet kring fortsatt analys och korrigeringsarbete, upprätta beslutskrivelse ”Åtgärdsbeslut” (ansvar </w:t>
      </w:r>
      <w:r>
        <w:rPr>
          <w:b/>
        </w:rPr>
        <w:t>DVH</w:t>
      </w:r>
      <w:r>
        <w:t>).</w:t>
      </w:r>
    </w:p>
    <w:p w:rsidR="0084234E" w:rsidRDefault="0084234E" w:rsidP="0084234E">
      <w:pPr>
        <w:numPr>
          <w:ilvl w:val="0"/>
          <w:numId w:val="4"/>
        </w:numPr>
        <w:autoSpaceDE w:val="0"/>
        <w:autoSpaceDN w:val="0"/>
        <w:adjustRightInd w:val="0"/>
        <w:spacing w:before="120" w:after="100" w:afterAutospacing="1"/>
      </w:pPr>
      <w:r>
        <w:t xml:space="preserve">Upprätta beslutskrivelse (ansvar </w:t>
      </w:r>
      <w:r>
        <w:rPr>
          <w:b/>
        </w:rPr>
        <w:t>DVH</w:t>
      </w:r>
      <w:r>
        <w:t xml:space="preserve">), fastställ beslutskrivelse (ansvar </w:t>
      </w:r>
      <w:r>
        <w:rPr>
          <w:b/>
        </w:rPr>
        <w:t>ÄrA</w:t>
      </w:r>
      <w:r>
        <w:t xml:space="preserve">), expediera beslutsskrivelse samt säkerställ att berörda intressenter får ta del av fastställt beslut (ansvar </w:t>
      </w:r>
      <w:r>
        <w:rPr>
          <w:b/>
        </w:rPr>
        <w:t>DVH</w:t>
      </w:r>
      <w:r>
        <w:t>).</w:t>
      </w:r>
    </w:p>
    <w:p w:rsidR="0084234E" w:rsidRDefault="0084234E" w:rsidP="0084234E">
      <w:pPr>
        <w:pStyle w:val="Rubrik1"/>
        <w:keepNext/>
        <w:numPr>
          <w:ilvl w:val="0"/>
          <w:numId w:val="3"/>
        </w:numPr>
        <w:spacing w:before="240"/>
      </w:pPr>
      <w:r>
        <w:rPr>
          <w:rFonts w:ascii="Arial" w:hAnsi="Arial"/>
          <w:b/>
          <w:bCs/>
          <w:kern w:val="32"/>
          <w:sz w:val="32"/>
          <w:szCs w:val="32"/>
        </w:rPr>
        <w:br w:type="page"/>
      </w:r>
      <w:r>
        <w:lastRenderedPageBreak/>
        <w:t>Beslutsmall</w:t>
      </w:r>
    </w:p>
    <w:p w:rsidR="0084234E" w:rsidRDefault="0084234E" w:rsidP="0084234E">
      <w:pPr>
        <w:autoSpaceDE w:val="0"/>
        <w:autoSpaceDN w:val="0"/>
        <w:adjustRightInd w:val="0"/>
        <w:spacing w:before="120" w:after="100" w:afterAutospacing="1"/>
      </w:pPr>
      <w:r>
        <w:t>TC Led mall ”Ärendedagbok med beslut driftsäkerhetsärenden gällande systemsäkerhet” ska normalt användas för dokumentation av driftsäkerhetsärenden gällande systemsäkerhet med följande beslut:</w:t>
      </w:r>
    </w:p>
    <w:p w:rsidR="0084234E" w:rsidRDefault="0084234E" w:rsidP="0084234E">
      <w:pPr>
        <w:numPr>
          <w:ilvl w:val="0"/>
          <w:numId w:val="7"/>
        </w:numPr>
        <w:autoSpaceDE w:val="0"/>
        <w:autoSpaceDN w:val="0"/>
        <w:adjustRightInd w:val="0"/>
        <w:spacing w:before="120" w:after="100" w:afterAutospacing="1"/>
      </w:pPr>
      <w:r>
        <w:t>Beslut initial handläggning och analys</w:t>
      </w:r>
    </w:p>
    <w:p w:rsidR="0084234E" w:rsidRDefault="0084234E" w:rsidP="0084234E">
      <w:pPr>
        <w:numPr>
          <w:ilvl w:val="0"/>
          <w:numId w:val="7"/>
        </w:numPr>
        <w:autoSpaceDE w:val="0"/>
        <w:autoSpaceDN w:val="0"/>
        <w:adjustRightInd w:val="0"/>
        <w:spacing w:before="120" w:after="100" w:afterAutospacing="1"/>
      </w:pPr>
      <w:r>
        <w:t>Initialanalys och beslut initiala åtgärder, ”Initialbeslut”</w:t>
      </w:r>
    </w:p>
    <w:p w:rsidR="0084234E" w:rsidRDefault="0084234E" w:rsidP="0084234E">
      <w:pPr>
        <w:numPr>
          <w:ilvl w:val="0"/>
          <w:numId w:val="7"/>
        </w:numPr>
        <w:autoSpaceDE w:val="0"/>
        <w:autoSpaceDN w:val="0"/>
        <w:adjustRightInd w:val="0"/>
        <w:spacing w:before="120" w:after="100" w:afterAutospacing="1"/>
      </w:pPr>
      <w:r>
        <w:t xml:space="preserve">Beslut fortsatt analys och korrigeringsarbete, ”Åtgärdsbeslut” </w:t>
      </w:r>
    </w:p>
    <w:p w:rsidR="0084234E" w:rsidRDefault="0084234E" w:rsidP="0084234E">
      <w:pPr>
        <w:autoSpaceDE w:val="0"/>
        <w:autoSpaceDN w:val="0"/>
        <w:adjustRightInd w:val="0"/>
        <w:spacing w:before="120" w:after="100" w:afterAutospacing="1"/>
      </w:pPr>
    </w:p>
    <w:p w:rsidR="0084234E" w:rsidRDefault="0084234E" w:rsidP="0084234E">
      <w:pPr>
        <w:autoSpaceDE w:val="0"/>
        <w:autoSpaceDN w:val="0"/>
        <w:adjustRightInd w:val="0"/>
        <w:spacing w:before="120" w:after="100" w:afterAutospacing="1"/>
      </w:pPr>
      <w:r>
        <w:t>FÖRSVARETS MATERIELVERK</w:t>
      </w:r>
    </w:p>
    <w:p w:rsidR="0084234E" w:rsidRDefault="0084234E" w:rsidP="0084234E">
      <w:pPr>
        <w:autoSpaceDE w:val="0"/>
        <w:autoSpaceDN w:val="0"/>
        <w:adjustRightInd w:val="0"/>
        <w:spacing w:before="120" w:after="100" w:afterAutospacing="1"/>
      </w:pPr>
    </w:p>
    <w:p w:rsidR="0084234E" w:rsidRDefault="0084234E" w:rsidP="0084234E">
      <w:pPr>
        <w:autoSpaceDE w:val="0"/>
        <w:autoSpaceDN w:val="0"/>
        <w:adjustRightInd w:val="0"/>
        <w:spacing w:before="120" w:after="100" w:afterAutospacing="1"/>
      </w:pPr>
      <w:r w:rsidRPr="008F505E">
        <w:rPr>
          <w:i/>
        </w:rPr>
        <w:t>(Digitalt fastställd i Platina)</w:t>
      </w:r>
      <w:r>
        <w:br/>
        <w:t>Jakob Innergård</w:t>
      </w:r>
      <w:r>
        <w:tab/>
      </w:r>
      <w:r>
        <w:tab/>
      </w:r>
      <w:r>
        <w:tab/>
      </w:r>
      <w:r w:rsidRPr="008F505E">
        <w:rPr>
          <w:i/>
        </w:rPr>
        <w:t>(Digitalt kontrasignerad i Platina)</w:t>
      </w:r>
      <w:r>
        <w:br/>
        <w:t xml:space="preserve">Teknisk Chef Led </w:t>
      </w:r>
      <w:r>
        <w:tab/>
      </w:r>
      <w:r>
        <w:tab/>
      </w:r>
      <w:r>
        <w:tab/>
        <w:t>Adam Narel</w:t>
      </w:r>
      <w:r>
        <w:br/>
      </w:r>
      <w:r>
        <w:tab/>
      </w:r>
      <w:r>
        <w:tab/>
      </w:r>
      <w:r>
        <w:tab/>
      </w:r>
      <w:r>
        <w:tab/>
        <w:t>CI system- och flygsäkerhet Led</w:t>
      </w:r>
    </w:p>
    <w:p w:rsidR="0084234E" w:rsidRDefault="0084234E" w:rsidP="0084234E">
      <w:pPr>
        <w:autoSpaceDE w:val="0"/>
        <w:autoSpaceDN w:val="0"/>
        <w:adjustRightInd w:val="0"/>
        <w:spacing w:before="120" w:after="100" w:afterAutospacing="1"/>
        <w:rPr>
          <w:u w:val="single"/>
        </w:rPr>
      </w:pPr>
      <w:r>
        <w:rPr>
          <w:u w:val="single"/>
        </w:rPr>
        <w:t>Sändlista</w:t>
      </w:r>
    </w:p>
    <w:p w:rsidR="0084234E" w:rsidRDefault="0084234E" w:rsidP="0084234E">
      <w:pPr>
        <w:autoSpaceDE w:val="0"/>
        <w:autoSpaceDN w:val="0"/>
        <w:adjustRightInd w:val="0"/>
        <w:spacing w:before="120" w:after="100" w:afterAutospacing="1"/>
        <w:rPr>
          <w:u w:val="single"/>
        </w:rPr>
      </w:pPr>
      <w:r>
        <w:t>Arkiv</w:t>
      </w:r>
      <w:r>
        <w:rPr>
          <w:u w:val="single"/>
        </w:rPr>
        <w:t xml:space="preserve"> </w:t>
      </w:r>
    </w:p>
    <w:p w:rsidR="0084234E" w:rsidRDefault="0084234E" w:rsidP="0084234E">
      <w:pPr>
        <w:autoSpaceDE w:val="0"/>
        <w:autoSpaceDN w:val="0"/>
        <w:adjustRightInd w:val="0"/>
        <w:spacing w:before="120" w:after="100" w:afterAutospacing="1"/>
        <w:rPr>
          <w:b/>
        </w:rPr>
      </w:pPr>
      <w:r>
        <w:rPr>
          <w:b/>
        </w:rPr>
        <w:t>Bilagor</w:t>
      </w:r>
    </w:p>
    <w:p w:rsidR="0084234E" w:rsidRPr="008F505E" w:rsidRDefault="0084234E" w:rsidP="0084234E">
      <w:pPr>
        <w:tabs>
          <w:tab w:val="left" w:pos="1816"/>
        </w:tabs>
        <w:rPr>
          <w:color w:val="000000"/>
        </w:rPr>
      </w:pPr>
      <w:r>
        <w:t>Bilaga 1</w:t>
      </w:r>
      <w:r>
        <w:tab/>
        <w:t>Ärendedagbok med beslut driftsäkerhetsärenden gällande systemsäkerhet</w:t>
      </w:r>
    </w:p>
    <w:p w:rsidR="005510CA" w:rsidRPr="005510CA" w:rsidRDefault="005510CA" w:rsidP="0020399C"/>
    <w:sectPr w:rsidR="005510CA" w:rsidRPr="005510CA" w:rsidSect="00561756">
      <w:headerReference w:type="default" r:id="rId12"/>
      <w:headerReference w:type="first" r:id="rId13"/>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4E" w:rsidRDefault="0084234E">
      <w:r>
        <w:separator/>
      </w:r>
    </w:p>
  </w:endnote>
  <w:endnote w:type="continuationSeparator" w:id="0">
    <w:p w:rsidR="0084234E" w:rsidRDefault="0084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4E" w:rsidRDefault="0084234E">
      <w:r>
        <w:separator/>
      </w:r>
    </w:p>
  </w:footnote>
  <w:footnote w:type="continuationSeparator" w:id="0">
    <w:p w:rsidR="0084234E" w:rsidRDefault="0084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852484483"/>
            <w:lock w:val="sdtLocked"/>
            <w:picture/>
          </w:sdtPr>
          <w:sdtEndPr/>
          <w:sdtContent>
            <w:p w:rsidR="00D513DD" w:rsidRPr="008B1A45" w:rsidRDefault="00D513DD" w:rsidP="006D59B7">
              <w:pPr>
                <w:pStyle w:val="Ledtext"/>
              </w:pPr>
              <w:r>
                <w:rPr>
                  <w:noProof/>
                </w:rPr>
                <w:drawing>
                  <wp:inline distT="0" distB="0" distL="0" distR="0" wp14:anchorId="66B0AA17" wp14:editId="227A28CC">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510CA" w:rsidP="00AC7C75">
          <w:pPr>
            <w:pStyle w:val="SidhuvudRubrik"/>
            <w:framePr w:hSpace="0" w:wrap="auto" w:vAnchor="margin" w:xAlign="left" w:yAlign="inline"/>
            <w:suppressOverlap w:val="0"/>
            <w:jc w:val="center"/>
          </w:pPr>
          <w:r>
            <w:t>VHL-dokument</w:t>
          </w:r>
        </w:p>
      </w:tc>
      <w:tc>
        <w:tcPr>
          <w:tcW w:w="4905" w:type="dxa"/>
          <w:gridSpan w:val="3"/>
        </w:tcPr>
        <w:p w:rsidR="005A1821" w:rsidRPr="005A1821" w:rsidRDefault="005A1821" w:rsidP="00AC7C75">
          <w:pPr>
            <w:pStyle w:val="SidhuvudRubrik"/>
            <w:framePr w:hSpace="0" w:wrap="auto" w:vAnchor="margin" w:xAlign="left" w:yAlign="inline"/>
            <w:suppressOverlap w:val="0"/>
          </w:pP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r w:rsidRPr="00023A41">
            <w:rPr>
              <w:szCs w:val="15"/>
            </w:rPr>
            <w:t>Datum</w:t>
          </w:r>
        </w:p>
      </w:tc>
      <w:tc>
        <w:tcPr>
          <w:tcW w:w="2160" w:type="dxa"/>
        </w:tcPr>
        <w:p w:rsidR="005A1821" w:rsidRPr="00023A41" w:rsidRDefault="005A1821" w:rsidP="005A1821">
          <w:pPr>
            <w:pStyle w:val="Ledtext"/>
            <w:rPr>
              <w:szCs w:val="15"/>
            </w:rPr>
          </w:pPr>
          <w:r w:rsidRPr="00023A41">
            <w:rPr>
              <w:szCs w:val="15"/>
            </w:rPr>
            <w:t>Diarienummer</w:t>
          </w:r>
        </w:p>
      </w:tc>
      <w:tc>
        <w:tcPr>
          <w:tcW w:w="1125" w:type="dxa"/>
        </w:tcPr>
        <w:p w:rsidR="005A1821" w:rsidRPr="00023A41" w:rsidRDefault="005A1821" w:rsidP="005A1821">
          <w:pPr>
            <w:pStyle w:val="Ledtext"/>
            <w:rPr>
              <w:szCs w:val="15"/>
            </w:rPr>
          </w:pPr>
          <w:r w:rsidRPr="00023A41">
            <w:rPr>
              <w:szCs w:val="15"/>
            </w:rPr>
            <w:t>Ärendetyp</w:t>
          </w: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alias w:val="Datum"/>
          <w:tag w:val="DocumentDate"/>
          <w:id w:val="-2108573757"/>
          <w:lock w:val="sdtLocked"/>
          <w:dataBinding w:prefixMappings="xmlns:ns0='http://www.dunite.se/2011/04/FMVDocument'" w:xpath="/ns0:FMVDocument[1]/ns0:Document[1]/ns0:Date[1]" w:storeItemID="{066B67A3-4EFD-47A0-8A0C-7AC8510E96E3}"/>
          <w:date w:fullDate="2023-03-06T00:00:00Z">
            <w:dateFormat w:val="yyyy-MM-dd"/>
            <w:lid w:val="sv-SE"/>
            <w:storeMappedDataAs w:val="dateTime"/>
            <w:calendar w:val="gregorian"/>
          </w:date>
        </w:sdtPr>
        <w:sdtEndPr/>
        <w:sdtContent>
          <w:tc>
            <w:tcPr>
              <w:tcW w:w="1620" w:type="dxa"/>
            </w:tcPr>
            <w:p w:rsidR="005A1821" w:rsidRPr="00023A41" w:rsidRDefault="0084234E" w:rsidP="004204F9">
              <w:pPr>
                <w:pStyle w:val="Textruta"/>
              </w:pPr>
              <w:r>
                <w:t>2023-03-06</w:t>
              </w:r>
            </w:p>
          </w:tc>
        </w:sdtContent>
      </w:sdt>
      <w:bookmarkStart w:id="3" w:name="identifier" w:displacedByCustomXml="next"/>
      <w:bookmarkEnd w:id="3" w:displacedByCustomXml="next"/>
      <w:sdt>
        <w:sdtPr>
          <w:alias w:val="Diarienummer"/>
          <w:tag w:val="CaseReference"/>
          <w:id w:val="294643833"/>
          <w:lock w:val="sdtLocked"/>
          <w:dataBinding w:prefixMappings="xmlns:ns0='http://www.dunite.se/2011/04/FMVDocument'" w:xpath="/ns0:FMVDocument[1]/ns0:Case[1]/ns0:Reference[1]" w:storeItemID="{066B67A3-4EFD-47A0-8A0C-7AC8510E96E3}"/>
          <w:text/>
        </w:sdtPr>
        <w:sdtEndPr/>
        <w:sdtContent>
          <w:tc>
            <w:tcPr>
              <w:tcW w:w="2160" w:type="dxa"/>
            </w:tcPr>
            <w:p w:rsidR="005A1821" w:rsidRPr="00023A41" w:rsidRDefault="0084234E" w:rsidP="004204F9">
              <w:pPr>
                <w:pStyle w:val="Textruta"/>
              </w:pPr>
              <w:r>
                <w:t>11FMV1262-11</w:t>
              </w:r>
            </w:p>
          </w:tc>
        </w:sdtContent>
      </w:sdt>
      <w:bookmarkStart w:id="4" w:name="punktnotering" w:displacedByCustomXml="next"/>
      <w:bookmarkEnd w:id="4" w:displacedByCustomXml="next"/>
      <w:sdt>
        <w:sdtPr>
          <w:alias w:val="Ärendetyp"/>
          <w:tag w:val="CaseType"/>
          <w:id w:val="-401452071"/>
          <w:lock w:val="sdtLocked"/>
          <w:dataBinding w:prefixMappings="xmlns:ns0='http://www.dunite.se/2011/04/FMVDocument'" w:xpath="/ns0:FMVDocument[1]/ns0:Case[1]/ns0:Type[1]" w:storeItemID="{066B67A3-4EFD-47A0-8A0C-7AC8510E96E3}"/>
          <w:text/>
        </w:sdtPr>
        <w:sdtEndPr/>
        <w:sdtContent>
          <w:tc>
            <w:tcPr>
              <w:tcW w:w="1125" w:type="dxa"/>
            </w:tcPr>
            <w:p w:rsidR="005A1821" w:rsidRPr="00023A41" w:rsidRDefault="0084234E" w:rsidP="004204F9">
              <w:pPr>
                <w:pStyle w:val="Textruta"/>
              </w:pPr>
              <w:r>
                <w:t>3.1</w:t>
              </w:r>
            </w:p>
          </w:tc>
        </w:sdtContent>
      </w:sdt>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5A1821">
          <w:pPr>
            <w:pStyle w:val="Sidhuvud"/>
            <w:rPr>
              <w:rFonts w:ascii="Arial" w:hAnsi="Arial" w:cs="Arial"/>
              <w:sz w:val="15"/>
              <w:szCs w:val="15"/>
            </w:rPr>
          </w:pPr>
        </w:p>
      </w:tc>
      <w:tc>
        <w:tcPr>
          <w:tcW w:w="2160" w:type="dxa"/>
        </w:tcPr>
        <w:p w:rsidR="005A1821" w:rsidRPr="00023A41" w:rsidRDefault="005A1821" w:rsidP="004204F9">
          <w:pPr>
            <w:pStyle w:val="Ledtext"/>
          </w:pPr>
          <w:r w:rsidRPr="00023A41">
            <w:t>Dokumentnummer</w:t>
          </w:r>
        </w:p>
      </w:tc>
      <w:tc>
        <w:tcPr>
          <w:tcW w:w="1125" w:type="dxa"/>
        </w:tcPr>
        <w:p w:rsidR="005A1821" w:rsidRPr="00023A41" w:rsidRDefault="005A1821" w:rsidP="004204F9">
          <w:pPr>
            <w:pStyle w:val="Ledtext"/>
          </w:pPr>
          <w:r w:rsidRPr="00023A41">
            <w:t>Sida</w:t>
          </w:r>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A370CF">
          <w:pPr>
            <w:pStyle w:val="Sidhuvud"/>
            <w:rPr>
              <w:szCs w:val="20"/>
              <w:lang w:val="en-US"/>
            </w:rPr>
          </w:pPr>
          <w:bookmarkStart w:id="5" w:name="orgUnitName"/>
          <w:bookmarkEnd w:id="5"/>
        </w:p>
      </w:tc>
      <w:bookmarkStart w:id="6" w:name="ObjectID" w:displacedByCustomXml="next"/>
      <w:bookmarkEnd w:id="6" w:displacedByCustomXml="next"/>
      <w:sdt>
        <w:sdtPr>
          <w:rPr>
            <w:szCs w:val="20"/>
          </w:rPr>
          <w:alias w:val="Dokumentnummer"/>
          <w:tag w:val="Documentreference"/>
          <w:id w:val="247311061"/>
          <w:lock w:val="sdtLocked"/>
          <w:dataBinding w:prefixMappings="xmlns:ns0='http://www.dunite.se/2011/04/FMVDocument'" w:xpath="/ns0:FMVDocument[1]/ns0:Document[1]/ns0:Reference[1]" w:storeItemID="{066B67A3-4EFD-47A0-8A0C-7AC8510E96E3}"/>
          <w:text/>
        </w:sdtPr>
        <w:sdtEndPr/>
        <w:sdtContent>
          <w:tc>
            <w:tcPr>
              <w:tcW w:w="2160" w:type="dxa"/>
            </w:tcPr>
            <w:p w:rsidR="005A1821" w:rsidRPr="00023A41" w:rsidRDefault="0084234E" w:rsidP="00C32523">
              <w:pPr>
                <w:rPr>
                  <w:szCs w:val="20"/>
                  <w:lang w:val="en-US"/>
                </w:rPr>
              </w:pPr>
              <w:r>
                <w:rPr>
                  <w:szCs w:val="20"/>
                </w:rPr>
                <w:t>624313</w:t>
              </w:r>
            </w:p>
          </w:tc>
        </w:sdtContent>
      </w:sdt>
      <w:tc>
        <w:tcPr>
          <w:tcW w:w="1125" w:type="dxa"/>
        </w:tcPr>
        <w:p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84234E">
            <w:rPr>
              <w:rStyle w:val="Sidnummer"/>
              <w:noProof/>
              <w:szCs w:val="20"/>
            </w:rPr>
            <w:t>3</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84234E">
            <w:rPr>
              <w:noProof/>
              <w:szCs w:val="20"/>
            </w:rPr>
            <w:t>4</w:t>
          </w:r>
          <w:r w:rsidRPr="00023A41">
            <w:rPr>
              <w:szCs w:val="20"/>
            </w:rPr>
            <w:fldChar w:fldCharType="end"/>
          </w:r>
          <w:r w:rsidRPr="00023A41">
            <w:rPr>
              <w:szCs w:val="20"/>
            </w:rPr>
            <w:t>)</w:t>
          </w:r>
        </w:p>
      </w:tc>
    </w:tr>
  </w:tbl>
  <w:p w:rsidR="001836D5" w:rsidRPr="00A370CF" w:rsidRDefault="001836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EC1D5A" w:rsidRPr="00EF324E" w:rsidTr="00D406FB">
      <w:trPr>
        <w:cantSplit/>
      </w:trPr>
      <w:tc>
        <w:tcPr>
          <w:tcW w:w="2757" w:type="dxa"/>
          <w:gridSpan w:val="2"/>
          <w:vMerge w:val="restart"/>
        </w:tcPr>
        <w:sdt>
          <w:sdtPr>
            <w:alias w:val="FMVLogo"/>
            <w:tag w:val="FMVLogo"/>
            <w:id w:val="1295946649"/>
            <w:picture/>
          </w:sdtPr>
          <w:sdtEndPr/>
          <w:sdtContent>
            <w:p w:rsidR="00EC1D5A" w:rsidRPr="008B1A45" w:rsidRDefault="00EC1D5A" w:rsidP="004204F9">
              <w:pPr>
                <w:pStyle w:val="Ledtext"/>
                <w:jc w:val="right"/>
              </w:pPr>
              <w:r>
                <w:rPr>
                  <w:noProof/>
                </w:rPr>
                <w:drawing>
                  <wp:inline distT="0" distB="0" distL="0" distR="0" wp14:anchorId="3DAE6376" wp14:editId="662A809A">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C1D5A" w:rsidRPr="00EF324E" w:rsidRDefault="00EC1D5A" w:rsidP="00D406FB">
          <w:pPr>
            <w:pStyle w:val="Ledtext"/>
            <w:rPr>
              <w:rFonts w:ascii="Times New Roman" w:hAnsi="Times New Roman" w:cs="Times New Roman"/>
            </w:rPr>
          </w:pPr>
        </w:p>
      </w:tc>
      <w:tc>
        <w:tcPr>
          <w:tcW w:w="2520" w:type="dxa"/>
        </w:tcPr>
        <w:p w:rsidR="00EC1D5A" w:rsidRPr="005A1821" w:rsidRDefault="00EC1D5A" w:rsidP="0084234E">
          <w:pPr>
            <w:pStyle w:val="SidhuvudRubrik"/>
            <w:framePr w:hSpace="0" w:wrap="auto" w:vAnchor="margin" w:xAlign="left" w:yAlign="inline"/>
            <w:suppressOverlap w:val="0"/>
            <w:jc w:val="center"/>
          </w:pPr>
        </w:p>
      </w:tc>
      <w:tc>
        <w:tcPr>
          <w:tcW w:w="4905" w:type="dxa"/>
          <w:gridSpan w:val="3"/>
        </w:tcPr>
        <w:p w:rsidR="00EC1D5A" w:rsidRPr="005A1821" w:rsidRDefault="000D4BE7" w:rsidP="00D406FB">
          <w:pPr>
            <w:pStyle w:val="SidhuvudRubrik"/>
            <w:framePr w:hSpace="0" w:wrap="auto" w:vAnchor="margin" w:xAlign="left" w:yAlign="inline"/>
            <w:suppressOverlap w:val="0"/>
          </w:pPr>
          <w:r>
            <w:t>VHL-dokument</w:t>
          </w:r>
        </w:p>
      </w:tc>
    </w:tr>
    <w:tr w:rsidR="00EC1D5A" w:rsidRPr="008B1A45" w:rsidTr="00D406FB">
      <w:trPr>
        <w:cantSplit/>
      </w:trPr>
      <w:tc>
        <w:tcPr>
          <w:tcW w:w="2757" w:type="dxa"/>
          <w:gridSpan w:val="2"/>
          <w:vMerge/>
        </w:tcPr>
        <w:p w:rsidR="00EC1D5A" w:rsidRPr="008B1A45" w:rsidRDefault="00EC1D5A" w:rsidP="00D406FB">
          <w:pPr>
            <w:pStyle w:val="Sidhuvud"/>
            <w:rPr>
              <w:szCs w:val="20"/>
            </w:rPr>
          </w:pPr>
        </w:p>
      </w:tc>
      <w:tc>
        <w:tcPr>
          <w:tcW w:w="2520" w:type="dxa"/>
          <w:vMerge w:val="restart"/>
        </w:tcPr>
        <w:p w:rsidR="00EC1D5A" w:rsidRPr="00023A41" w:rsidRDefault="00EC1D5A" w:rsidP="00D406FB">
          <w:pPr>
            <w:pStyle w:val="Sidhuvud"/>
            <w:ind w:left="1304" w:hanging="1304"/>
            <w:rPr>
              <w:rFonts w:ascii="Arial" w:hAnsi="Arial" w:cs="Arial"/>
              <w:b/>
              <w:szCs w:val="20"/>
            </w:rPr>
          </w:pPr>
        </w:p>
      </w:tc>
      <w:tc>
        <w:tcPr>
          <w:tcW w:w="1620" w:type="dxa"/>
        </w:tcPr>
        <w:p w:rsidR="00EC1D5A" w:rsidRPr="00023A41" w:rsidRDefault="00EC1D5A" w:rsidP="00D406FB">
          <w:pPr>
            <w:pStyle w:val="Ledtext"/>
            <w:rPr>
              <w:szCs w:val="15"/>
            </w:rPr>
          </w:pPr>
          <w:r w:rsidRPr="00023A41">
            <w:rPr>
              <w:szCs w:val="15"/>
            </w:rPr>
            <w:t>Datum</w:t>
          </w:r>
        </w:p>
      </w:tc>
      <w:tc>
        <w:tcPr>
          <w:tcW w:w="2160" w:type="dxa"/>
        </w:tcPr>
        <w:p w:rsidR="00EC1D5A" w:rsidRPr="00023A41" w:rsidRDefault="00EC1D5A" w:rsidP="00D406FB">
          <w:pPr>
            <w:pStyle w:val="Ledtext"/>
            <w:rPr>
              <w:szCs w:val="15"/>
            </w:rPr>
          </w:pPr>
          <w:r w:rsidRPr="00023A41">
            <w:rPr>
              <w:szCs w:val="15"/>
            </w:rPr>
            <w:t>Diarienummer</w:t>
          </w:r>
        </w:p>
      </w:tc>
      <w:tc>
        <w:tcPr>
          <w:tcW w:w="1125" w:type="dxa"/>
        </w:tcPr>
        <w:p w:rsidR="00EC1D5A" w:rsidRPr="00023A41" w:rsidRDefault="00EC1D5A" w:rsidP="00D406FB">
          <w:pPr>
            <w:pStyle w:val="Ledtext"/>
            <w:rPr>
              <w:szCs w:val="15"/>
            </w:rPr>
          </w:pPr>
          <w:r w:rsidRPr="00023A41">
            <w:rPr>
              <w:szCs w:val="15"/>
            </w:rPr>
            <w:t>Ärendetyp</w:t>
          </w:r>
        </w:p>
      </w:tc>
    </w:tr>
    <w:tr w:rsidR="00EC1D5A" w:rsidRPr="00EF324E" w:rsidTr="00D406FB">
      <w:trPr>
        <w:cantSplit/>
      </w:trPr>
      <w:tc>
        <w:tcPr>
          <w:tcW w:w="2757" w:type="dxa"/>
          <w:gridSpan w:val="2"/>
          <w:vMerge/>
        </w:tcPr>
        <w:p w:rsidR="00EC1D5A" w:rsidRPr="00EF324E" w:rsidRDefault="00EC1D5A" w:rsidP="00D406FB">
          <w:pPr>
            <w:pStyle w:val="Ledtext"/>
            <w:rPr>
              <w:rFonts w:ascii="Times New Roman" w:hAnsi="Times New Roman" w:cs="Times New Roman"/>
            </w:rPr>
          </w:pPr>
        </w:p>
      </w:tc>
      <w:tc>
        <w:tcPr>
          <w:tcW w:w="2520" w:type="dxa"/>
          <w:vMerge/>
        </w:tcPr>
        <w:p w:rsidR="00EC1D5A" w:rsidRPr="00023A41" w:rsidRDefault="00EC1D5A" w:rsidP="00D406FB">
          <w:pPr>
            <w:pStyle w:val="Ledtext"/>
          </w:pPr>
        </w:p>
      </w:tc>
      <w:sdt>
        <w:sdtPr>
          <w:rPr>
            <w:rStyle w:val="TextrutaChar"/>
          </w:rPr>
          <w:alias w:val="Datum"/>
          <w:tag w:val="DocumentDate"/>
          <w:id w:val="-1520002167"/>
          <w:lock w:val="sdtLocked"/>
          <w:dataBinding w:prefixMappings="xmlns:ns0='http://www.dunite.se/2011/04/FMVDocument'" w:xpath="/ns0:FMVDocument[1]/ns0:Document[1]/ns0:Date[1]" w:storeItemID="{066B67A3-4EFD-47A0-8A0C-7AC8510E96E3}"/>
          <w:date w:fullDate="2023-03-06T00:00:00Z">
            <w:dateFormat w:val="yyyy-MM-dd"/>
            <w:lid w:val="sv-SE"/>
            <w:storeMappedDataAs w:val="dateTime"/>
            <w:calendar w:val="gregorian"/>
          </w:date>
        </w:sdtPr>
        <w:sdtEndPr>
          <w:rPr>
            <w:rStyle w:val="Standardstycketeckensnitt"/>
          </w:rPr>
        </w:sdtEndPr>
        <w:sdtContent>
          <w:tc>
            <w:tcPr>
              <w:tcW w:w="1620" w:type="dxa"/>
            </w:tcPr>
            <w:p w:rsidR="00EC1D5A" w:rsidRPr="00023A41" w:rsidRDefault="0084234E" w:rsidP="004204F9">
              <w:pPr>
                <w:pStyle w:val="Textruta"/>
              </w:pPr>
              <w:r>
                <w:rPr>
                  <w:rStyle w:val="TextrutaChar"/>
                </w:rPr>
                <w:t>2023-03-06</w:t>
              </w:r>
            </w:p>
          </w:tc>
        </w:sdtContent>
      </w:sdt>
      <w:sdt>
        <w:sdtPr>
          <w:rPr>
            <w:rStyle w:val="TextrutaChar"/>
          </w:rPr>
          <w:alias w:val="Diarienummer"/>
          <w:tag w:val="CaseReference"/>
          <w:id w:val="661356829"/>
          <w:lock w:val="sdtLocked"/>
          <w:dataBinding w:prefixMappings="xmlns:ns0='http://www.dunite.se/2011/04/FMVDocument'" w:xpath="/ns0:FMVDocument[1]/ns0:Case[1]/ns0:Reference[1]" w:storeItemID="{066B67A3-4EFD-47A0-8A0C-7AC8510E96E3}"/>
          <w:text/>
        </w:sdtPr>
        <w:sdtContent>
          <w:tc>
            <w:tcPr>
              <w:tcW w:w="2160" w:type="dxa"/>
            </w:tcPr>
            <w:p w:rsidR="00EC1D5A" w:rsidRPr="00023A41" w:rsidRDefault="0084234E" w:rsidP="004204F9">
              <w:pPr>
                <w:pStyle w:val="Textruta"/>
              </w:pPr>
              <w:r w:rsidRPr="0084234E">
                <w:rPr>
                  <w:rStyle w:val="TextrutaChar"/>
                </w:rPr>
                <w:t>11FMV1262-11</w:t>
              </w:r>
            </w:p>
          </w:tc>
        </w:sdtContent>
      </w:sdt>
      <w:sdt>
        <w:sdtPr>
          <w:rPr>
            <w:rStyle w:val="TextrutaChar"/>
          </w:rPr>
          <w:alias w:val="Ärendetyp"/>
          <w:tag w:val="CaseType"/>
          <w:id w:val="-1639408642"/>
          <w:lock w:val="sdtLocked"/>
          <w:dataBinding w:prefixMappings="xmlns:ns0='http://www.dunite.se/2011/04/FMVDocument'" w:xpath="/ns0:FMVDocument[1]/ns0:Case[1]/ns0:Type[1]" w:storeItemID="{066B67A3-4EFD-47A0-8A0C-7AC8510E96E3}"/>
          <w:text/>
        </w:sdtPr>
        <w:sdtEndPr>
          <w:rPr>
            <w:rStyle w:val="Standardstycketeckensnitt"/>
          </w:rPr>
        </w:sdtEndPr>
        <w:sdtContent>
          <w:tc>
            <w:tcPr>
              <w:tcW w:w="1125" w:type="dxa"/>
            </w:tcPr>
            <w:p w:rsidR="00EC1D5A" w:rsidRPr="00023A41" w:rsidRDefault="0084234E" w:rsidP="0084234E">
              <w:pPr>
                <w:pStyle w:val="Textruta"/>
              </w:pPr>
              <w:r>
                <w:rPr>
                  <w:rStyle w:val="TextrutaChar"/>
                </w:rPr>
                <w:t>3.1</w:t>
              </w:r>
            </w:p>
          </w:tc>
        </w:sdtContent>
      </w:sdt>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rFonts w:ascii="Arial" w:hAnsi="Arial" w:cs="Arial"/>
              <w:sz w:val="15"/>
              <w:szCs w:val="15"/>
            </w:rPr>
          </w:pPr>
        </w:p>
      </w:tc>
      <w:tc>
        <w:tcPr>
          <w:tcW w:w="2160" w:type="dxa"/>
        </w:tcPr>
        <w:p w:rsidR="00EC1D5A" w:rsidRPr="00023A41" w:rsidRDefault="00EC1D5A" w:rsidP="004204F9">
          <w:pPr>
            <w:pStyle w:val="Ledtext"/>
          </w:pPr>
          <w:r w:rsidRPr="00023A41">
            <w:t>Dokumentnummer</w:t>
          </w:r>
        </w:p>
      </w:tc>
      <w:tc>
        <w:tcPr>
          <w:tcW w:w="1125" w:type="dxa"/>
        </w:tcPr>
        <w:p w:rsidR="00EC1D5A" w:rsidRPr="00023A41" w:rsidRDefault="00EC1D5A" w:rsidP="004204F9">
          <w:pPr>
            <w:pStyle w:val="Ledtext"/>
          </w:pPr>
          <w:r w:rsidRPr="00023A41">
            <w:t>Sida</w:t>
          </w:r>
        </w:p>
      </w:tc>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szCs w:val="20"/>
              <w:lang w:val="en-US"/>
            </w:rPr>
          </w:pPr>
        </w:p>
      </w:tc>
      <w:sdt>
        <w:sdtPr>
          <w:rPr>
            <w:lang w:val="en-US"/>
          </w:rPr>
          <w:alias w:val="Dokumentnummer"/>
          <w:tag w:val="Documentreference"/>
          <w:id w:val="-1287588718"/>
          <w:lock w:val="sdtLocked"/>
          <w:dataBinding w:prefixMappings="xmlns:ns0='http://www.dunite.se/2011/04/FMVDocument'" w:xpath="/ns0:FMVDocument[1]/ns0:Document[1]/ns0:Reference[1]" w:storeItemID="{066B67A3-4EFD-47A0-8A0C-7AC8510E96E3}"/>
          <w:text/>
        </w:sdtPr>
        <w:sdtContent>
          <w:tc>
            <w:tcPr>
              <w:tcW w:w="2160" w:type="dxa"/>
            </w:tcPr>
            <w:p w:rsidR="00EC1D5A" w:rsidRPr="00023A41" w:rsidRDefault="0084234E" w:rsidP="004204F9">
              <w:pPr>
                <w:pStyle w:val="Textruta"/>
              </w:pPr>
              <w:r w:rsidRPr="0084234E">
                <w:rPr>
                  <w:lang w:val="en-US"/>
                </w:rPr>
                <w:t>624313</w:t>
              </w:r>
            </w:p>
          </w:tc>
        </w:sdtContent>
      </w:sdt>
      <w:tc>
        <w:tcPr>
          <w:tcW w:w="1125" w:type="dxa"/>
        </w:tcPr>
        <w:p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84234E">
            <w:rPr>
              <w:rStyle w:val="Sidnummer"/>
              <w:noProof/>
              <w:szCs w:val="20"/>
            </w:rPr>
            <w:t>1</w:t>
          </w:r>
          <w:r w:rsidRPr="00023A41">
            <w:rPr>
              <w:rStyle w:val="Sidnummer"/>
              <w:szCs w:val="20"/>
            </w:rPr>
            <w:fldChar w:fldCharType="end"/>
          </w:r>
          <w:r w:rsidRPr="00507553">
            <w:rPr>
              <w:rStyle w:val="Sidnummer"/>
            </w:rPr>
            <w:t>(</w:t>
          </w:r>
          <w:r w:rsidRPr="00507553">
            <w:rPr>
              <w:rStyle w:val="Sidnummer"/>
            </w:rPr>
            <w:fldChar w:fldCharType="begin"/>
          </w:r>
          <w:r w:rsidRPr="00507553">
            <w:rPr>
              <w:rStyle w:val="Sidnummer"/>
            </w:rPr>
            <w:instrText xml:space="preserve"> NUMPAGES </w:instrText>
          </w:r>
          <w:r w:rsidRPr="00507553">
            <w:rPr>
              <w:rStyle w:val="Sidnummer"/>
            </w:rPr>
            <w:fldChar w:fldCharType="separate"/>
          </w:r>
          <w:r w:rsidR="0084234E">
            <w:rPr>
              <w:rStyle w:val="Sidnummer"/>
              <w:noProof/>
            </w:rPr>
            <w:t>4</w:t>
          </w:r>
          <w:r w:rsidRPr="00507553">
            <w:rPr>
              <w:rStyle w:val="Sidnummer"/>
            </w:rPr>
            <w:fldChar w:fldCharType="end"/>
          </w:r>
          <w:r w:rsidRPr="00507553">
            <w:rPr>
              <w:rStyle w:val="Sidnummer"/>
            </w:rPr>
            <w:t>)</w:t>
          </w:r>
        </w:p>
      </w:tc>
    </w:tr>
    <w:tr w:rsidR="00737258" w:rsidRPr="00A370CF" w:rsidTr="004438C7">
      <w:trPr>
        <w:cantSplit/>
      </w:trPr>
      <w:tc>
        <w:tcPr>
          <w:tcW w:w="483" w:type="dxa"/>
        </w:tcPr>
        <w:p w:rsidR="00737258" w:rsidRPr="00A370CF" w:rsidRDefault="00737258" w:rsidP="00737258"/>
      </w:tc>
      <w:tc>
        <w:tcPr>
          <w:tcW w:w="4794" w:type="dxa"/>
          <w:gridSpan w:val="2"/>
          <w:tcMar>
            <w:left w:w="28" w:type="dxa"/>
          </w:tcMar>
          <w:vAlign w:val="bottom"/>
        </w:tcPr>
        <w:p w:rsidR="00737258" w:rsidRPr="00A370CF" w:rsidRDefault="00737258" w:rsidP="00737258">
          <w:pPr>
            <w:rPr>
              <w:rFonts w:ascii="Arial" w:hAnsi="Arial" w:cs="Arial"/>
            </w:rPr>
          </w:pPr>
        </w:p>
      </w:tc>
      <w:tc>
        <w:tcPr>
          <w:tcW w:w="1620" w:type="dxa"/>
        </w:tcPr>
        <w:p w:rsidR="00737258" w:rsidRPr="00A370CF" w:rsidRDefault="00737258" w:rsidP="00737258">
          <w:pPr>
            <w:pStyle w:val="Ledtext"/>
          </w:pPr>
          <w:r>
            <w:t>Giltig t.o.m.</w:t>
          </w:r>
        </w:p>
      </w:tc>
      <w:tc>
        <w:tcPr>
          <w:tcW w:w="2160" w:type="dxa"/>
        </w:tcPr>
        <w:p w:rsidR="00737258" w:rsidRPr="00A370CF" w:rsidRDefault="00737258" w:rsidP="00737258">
          <w:pPr>
            <w:pStyle w:val="Ledtext"/>
          </w:pPr>
          <w:r>
            <w:t>Upphäver</w:t>
          </w:r>
        </w:p>
      </w:tc>
      <w:tc>
        <w:tcPr>
          <w:tcW w:w="1125" w:type="dxa"/>
        </w:tcPr>
        <w:p w:rsidR="00737258" w:rsidRPr="00A370CF" w:rsidRDefault="00737258" w:rsidP="00737258">
          <w:pPr>
            <w:pStyle w:val="Sidhuvud"/>
            <w:rPr>
              <w:rStyle w:val="Sidnummer"/>
              <w:szCs w:val="20"/>
            </w:rPr>
          </w:pPr>
        </w:p>
      </w:tc>
    </w:tr>
    <w:tr w:rsidR="00737258" w:rsidRPr="00A370CF" w:rsidTr="004438C7">
      <w:trPr>
        <w:cantSplit/>
      </w:trPr>
      <w:tc>
        <w:tcPr>
          <w:tcW w:w="483" w:type="dxa"/>
          <w:vAlign w:val="bottom"/>
        </w:tcPr>
        <w:p w:rsidR="00737258" w:rsidRPr="007E633E" w:rsidRDefault="00737258" w:rsidP="00737258">
          <w:pPr>
            <w:pStyle w:val="Ledtext"/>
          </w:pPr>
        </w:p>
      </w:tc>
      <w:tc>
        <w:tcPr>
          <w:tcW w:w="2274" w:type="dxa"/>
          <w:tcMar>
            <w:left w:w="28" w:type="dxa"/>
          </w:tcMar>
        </w:tcPr>
        <w:p w:rsidR="00737258" w:rsidRPr="007E633E" w:rsidRDefault="00737258" w:rsidP="00737258">
          <w:pPr>
            <w:pStyle w:val="Ledtext"/>
          </w:pPr>
        </w:p>
      </w:tc>
      <w:tc>
        <w:tcPr>
          <w:tcW w:w="2520" w:type="dxa"/>
        </w:tcPr>
        <w:p w:rsidR="00737258" w:rsidRPr="00A370CF" w:rsidRDefault="00737258" w:rsidP="00737258">
          <w:pPr>
            <w:pStyle w:val="Ledtext"/>
          </w:pPr>
        </w:p>
      </w:tc>
      <w:sdt>
        <w:sdtPr>
          <w:rPr>
            <w:rStyle w:val="TextrutaChar"/>
          </w:rPr>
          <w:alias w:val="Giltig t.o.m."/>
          <w:tag w:val="DocumentValidUntil"/>
          <w:id w:val="-375785321"/>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rPr>
            <w:rStyle w:val="TextrutaChar"/>
          </w:rPr>
        </w:sdtEndPr>
        <w:sdtContent>
          <w:tc>
            <w:tcPr>
              <w:tcW w:w="1620" w:type="dxa"/>
            </w:tcPr>
            <w:p w:rsidR="00737258" w:rsidRPr="00A370CF" w:rsidRDefault="0084234E" w:rsidP="00D920A1">
              <w:pPr>
                <w:pStyle w:val="Textruta"/>
              </w:pPr>
              <w:r>
                <w:rPr>
                  <w:rStyle w:val="TextrutaChar"/>
                </w:rPr>
                <w:t>Tills vidare</w:t>
              </w:r>
            </w:p>
          </w:tc>
        </w:sdtContent>
      </w:sdt>
      <w:sdt>
        <w:sdtPr>
          <w:alias w:val="Upphäver"/>
          <w:tag w:val="DocumentCancels"/>
          <w:id w:val="-852108626"/>
          <w:dataBinding w:prefixMappings="xmlns:ns0='http://www.dunite.se/2011/04/FMVDocument'" w:xpath="/ns0:FMVDocument[1]/ns0:Document[1]/ns0:Cancels[1]" w:storeItemID="{066B67A3-4EFD-47A0-8A0C-7AC8510E96E3}"/>
          <w:text/>
        </w:sdtPr>
        <w:sdtContent>
          <w:tc>
            <w:tcPr>
              <w:tcW w:w="2160" w:type="dxa"/>
            </w:tcPr>
            <w:p w:rsidR="00737258" w:rsidRPr="007E633E" w:rsidRDefault="0084234E" w:rsidP="00D920A1">
              <w:pPr>
                <w:pStyle w:val="Textruta"/>
              </w:pPr>
              <w:r w:rsidRPr="0084234E">
                <w:t>11FMV1262-8:4</w:t>
              </w:r>
            </w:p>
          </w:tc>
        </w:sdtContent>
      </w:sdt>
      <w:tc>
        <w:tcPr>
          <w:tcW w:w="1125" w:type="dxa"/>
        </w:tcPr>
        <w:p w:rsidR="00737258" w:rsidRPr="00A370CF" w:rsidRDefault="00737258" w:rsidP="00737258">
          <w:pPr>
            <w:pStyle w:val="Sidhuvud"/>
            <w:rPr>
              <w:rStyle w:val="Sidnummer"/>
              <w:szCs w:val="20"/>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Pr="007922ED" w:rsidRDefault="00737258" w:rsidP="00737258">
          <w:pPr>
            <w:pStyle w:val="Ledtext"/>
          </w:pPr>
          <w:r>
            <w:t>Beslutande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rPr>
            <w:rStyle w:val="TextrutaChar"/>
          </w:rPr>
          <w:alias w:val="Beslutande"/>
          <w:tag w:val="DocumentDecisionMaker"/>
          <w:id w:val="1720472688"/>
          <w:dataBinding w:prefixMappings="xmlns:ns0='http://www.dunite.se/2011/04/FMVDocument'" w:xpath="/ns0:FMVDocument[1]/ns0:Document[1]/ns0:DecisionMaker[1]" w:storeItemID="{066B67A3-4EFD-47A0-8A0C-7AC8510E96E3}"/>
          <w:text/>
        </w:sdtPr>
        <w:sdtEndPr>
          <w:rPr>
            <w:rStyle w:val="Standardstycketeckensnitt"/>
          </w:rPr>
        </w:sdtEndPr>
        <w:sdtContent>
          <w:tc>
            <w:tcPr>
              <w:tcW w:w="2274" w:type="dxa"/>
              <w:tcMar>
                <w:left w:w="28" w:type="dxa"/>
              </w:tcMar>
            </w:tcPr>
            <w:p w:rsidR="00737258" w:rsidRDefault="0084234E" w:rsidP="0084234E">
              <w:pPr>
                <w:pStyle w:val="Textruta"/>
              </w:pPr>
              <w:r>
                <w:rPr>
                  <w:rStyle w:val="TextrutaChar"/>
                </w:rPr>
                <w:t>Jakob Innergård</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Default="00737258" w:rsidP="00737258">
          <w:pPr>
            <w:pStyle w:val="Ledtext"/>
          </w:pPr>
          <w:r>
            <w:t>Föredragande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rPr>
            <w:rStyle w:val="TextrutaChar"/>
          </w:rPr>
          <w:alias w:val="Föredragande"/>
          <w:tag w:val="DocumentRapporteur"/>
          <w:id w:val="1665042913"/>
          <w:dataBinding w:prefixMappings="xmlns:ns0='http://www.dunite.se/2011/04/FMVDocument'" w:xpath="/ns0:FMVDocument[1]/ns0:Document[1]/ns0:Rapporteur[1]" w:storeItemID="{066B67A3-4EFD-47A0-8A0C-7AC8510E96E3}"/>
          <w:text/>
        </w:sdtPr>
        <w:sdtEndPr>
          <w:rPr>
            <w:rStyle w:val="Standardstycketeckensnitt"/>
          </w:rPr>
        </w:sdtEndPr>
        <w:sdtContent>
          <w:tc>
            <w:tcPr>
              <w:tcW w:w="2274" w:type="dxa"/>
              <w:tcMar>
                <w:left w:w="28" w:type="dxa"/>
              </w:tcMar>
              <w:vAlign w:val="bottom"/>
            </w:tcPr>
            <w:p w:rsidR="00737258" w:rsidRDefault="0084234E" w:rsidP="0084234E">
              <w:pPr>
                <w:pStyle w:val="Textruta"/>
              </w:pPr>
              <w:r>
                <w:rPr>
                  <w:rStyle w:val="TextrutaChar"/>
                </w:rPr>
                <w:t>Adam Narel</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bl>
  <w:p w:rsidR="001836D5" w:rsidRDefault="001836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2DF7"/>
    <w:multiLevelType w:val="multilevel"/>
    <w:tmpl w:val="334C5E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D1B31"/>
    <w:multiLevelType w:val="multilevel"/>
    <w:tmpl w:val="C53C0A5A"/>
    <w:lvl w:ilvl="0">
      <w:start w:val="1"/>
      <w:numFmt w:val="decimal"/>
      <w:lvlText w:val="%1."/>
      <w:lvlJc w:val="left"/>
      <w:pPr>
        <w:tabs>
          <w:tab w:val="num" w:pos="1570"/>
        </w:tabs>
        <w:ind w:left="1570" w:hanging="720"/>
      </w:pPr>
    </w:lvl>
    <w:lvl w:ilvl="1">
      <w:start w:val="1"/>
      <w:numFmt w:val="decimal"/>
      <w:lvlText w:val="%2."/>
      <w:lvlJc w:val="left"/>
      <w:pPr>
        <w:tabs>
          <w:tab w:val="num" w:pos="2290"/>
        </w:tabs>
        <w:ind w:left="2290" w:hanging="720"/>
      </w:pPr>
    </w:lvl>
    <w:lvl w:ilvl="2">
      <w:start w:val="1"/>
      <w:numFmt w:val="decimal"/>
      <w:lvlText w:val="%3."/>
      <w:lvlJc w:val="left"/>
      <w:pPr>
        <w:tabs>
          <w:tab w:val="num" w:pos="3010"/>
        </w:tabs>
        <w:ind w:left="3010" w:hanging="720"/>
      </w:pPr>
    </w:lvl>
    <w:lvl w:ilvl="3">
      <w:start w:val="1"/>
      <w:numFmt w:val="decimal"/>
      <w:lvlText w:val="%4."/>
      <w:lvlJc w:val="left"/>
      <w:pPr>
        <w:tabs>
          <w:tab w:val="num" w:pos="3730"/>
        </w:tabs>
        <w:ind w:left="3730" w:hanging="720"/>
      </w:pPr>
    </w:lvl>
    <w:lvl w:ilvl="4">
      <w:start w:val="1"/>
      <w:numFmt w:val="decimal"/>
      <w:lvlText w:val="%5."/>
      <w:lvlJc w:val="left"/>
      <w:pPr>
        <w:tabs>
          <w:tab w:val="num" w:pos="4450"/>
        </w:tabs>
        <w:ind w:left="4450" w:hanging="720"/>
      </w:pPr>
    </w:lvl>
    <w:lvl w:ilvl="5">
      <w:start w:val="1"/>
      <w:numFmt w:val="decimal"/>
      <w:lvlText w:val="%6."/>
      <w:lvlJc w:val="left"/>
      <w:pPr>
        <w:tabs>
          <w:tab w:val="num" w:pos="5170"/>
        </w:tabs>
        <w:ind w:left="5170" w:hanging="720"/>
      </w:pPr>
    </w:lvl>
    <w:lvl w:ilvl="6">
      <w:start w:val="1"/>
      <w:numFmt w:val="decimal"/>
      <w:lvlText w:val="%7."/>
      <w:lvlJc w:val="left"/>
      <w:pPr>
        <w:tabs>
          <w:tab w:val="num" w:pos="5890"/>
        </w:tabs>
        <w:ind w:left="5890" w:hanging="720"/>
      </w:pPr>
    </w:lvl>
    <w:lvl w:ilvl="7">
      <w:start w:val="1"/>
      <w:numFmt w:val="decimal"/>
      <w:lvlText w:val="%8."/>
      <w:lvlJc w:val="left"/>
      <w:pPr>
        <w:tabs>
          <w:tab w:val="num" w:pos="6610"/>
        </w:tabs>
        <w:ind w:left="6610" w:hanging="720"/>
      </w:pPr>
    </w:lvl>
    <w:lvl w:ilvl="8">
      <w:start w:val="1"/>
      <w:numFmt w:val="decimal"/>
      <w:lvlText w:val="%9."/>
      <w:lvlJc w:val="left"/>
      <w:pPr>
        <w:tabs>
          <w:tab w:val="num" w:pos="7330"/>
        </w:tabs>
        <w:ind w:left="7330" w:hanging="720"/>
      </w:pPr>
    </w:lvl>
  </w:abstractNum>
  <w:abstractNum w:abstractNumId="2" w15:restartNumberingAfterBreak="0">
    <w:nsid w:val="30B30C7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6543B0"/>
    <w:multiLevelType w:val="hybridMultilevel"/>
    <w:tmpl w:val="D062F130"/>
    <w:lvl w:ilvl="0" w:tplc="041D000F">
      <w:start w:val="1"/>
      <w:numFmt w:val="decimal"/>
      <w:lvlText w:val="%1."/>
      <w:lvlJc w:val="left"/>
      <w:pPr>
        <w:ind w:left="720" w:hanging="360"/>
      </w:pPr>
    </w:lvl>
    <w:lvl w:ilvl="1" w:tplc="041D0011">
      <w:start w:val="1"/>
      <w:numFmt w:val="decimal"/>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53F07000"/>
    <w:multiLevelType w:val="hybridMultilevel"/>
    <w:tmpl w:val="17AEEEB0"/>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5B7F68DD"/>
    <w:multiLevelType w:val="hybridMultilevel"/>
    <w:tmpl w:val="54022F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61FB369B"/>
    <w:multiLevelType w:val="hybridMultilevel"/>
    <w:tmpl w:val="4F68A3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4E"/>
    <w:rsid w:val="0000147A"/>
    <w:rsid w:val="00007FDE"/>
    <w:rsid w:val="00023A41"/>
    <w:rsid w:val="00035BF3"/>
    <w:rsid w:val="0004507A"/>
    <w:rsid w:val="00046ACE"/>
    <w:rsid w:val="00062A64"/>
    <w:rsid w:val="00072373"/>
    <w:rsid w:val="00083660"/>
    <w:rsid w:val="00085EBB"/>
    <w:rsid w:val="000A43DA"/>
    <w:rsid w:val="000A6CE9"/>
    <w:rsid w:val="000B40F4"/>
    <w:rsid w:val="000B6EB6"/>
    <w:rsid w:val="000D4BE7"/>
    <w:rsid w:val="000F4E59"/>
    <w:rsid w:val="001171FA"/>
    <w:rsid w:val="00121AEF"/>
    <w:rsid w:val="00151FF3"/>
    <w:rsid w:val="00163D2E"/>
    <w:rsid w:val="00167B7E"/>
    <w:rsid w:val="001836D5"/>
    <w:rsid w:val="001918AF"/>
    <w:rsid w:val="00191E37"/>
    <w:rsid w:val="001A0FAD"/>
    <w:rsid w:val="001A2578"/>
    <w:rsid w:val="001D0521"/>
    <w:rsid w:val="0020399C"/>
    <w:rsid w:val="00224C10"/>
    <w:rsid w:val="00241D00"/>
    <w:rsid w:val="00243195"/>
    <w:rsid w:val="00251B30"/>
    <w:rsid w:val="00254135"/>
    <w:rsid w:val="00272CC4"/>
    <w:rsid w:val="002734EA"/>
    <w:rsid w:val="00280B4B"/>
    <w:rsid w:val="002B0DCA"/>
    <w:rsid w:val="002B0EA8"/>
    <w:rsid w:val="002D2F78"/>
    <w:rsid w:val="00306E8D"/>
    <w:rsid w:val="00307428"/>
    <w:rsid w:val="00342F40"/>
    <w:rsid w:val="0035043F"/>
    <w:rsid w:val="00353421"/>
    <w:rsid w:val="00355BFE"/>
    <w:rsid w:val="00397C5F"/>
    <w:rsid w:val="003A2CCD"/>
    <w:rsid w:val="003A4BF1"/>
    <w:rsid w:val="003A572B"/>
    <w:rsid w:val="003A697F"/>
    <w:rsid w:val="003A6F8A"/>
    <w:rsid w:val="003B08BA"/>
    <w:rsid w:val="003C4657"/>
    <w:rsid w:val="003E2B94"/>
    <w:rsid w:val="003E4847"/>
    <w:rsid w:val="00403F6E"/>
    <w:rsid w:val="004204F9"/>
    <w:rsid w:val="0042473C"/>
    <w:rsid w:val="00436623"/>
    <w:rsid w:val="00442E2D"/>
    <w:rsid w:val="00461294"/>
    <w:rsid w:val="0049249E"/>
    <w:rsid w:val="00497199"/>
    <w:rsid w:val="00497E9C"/>
    <w:rsid w:val="004C5FB3"/>
    <w:rsid w:val="00501847"/>
    <w:rsid w:val="00507553"/>
    <w:rsid w:val="00510EA2"/>
    <w:rsid w:val="0052414F"/>
    <w:rsid w:val="005510CA"/>
    <w:rsid w:val="00552BD1"/>
    <w:rsid w:val="00556E5D"/>
    <w:rsid w:val="005608C9"/>
    <w:rsid w:val="00561756"/>
    <w:rsid w:val="005844E3"/>
    <w:rsid w:val="00592D12"/>
    <w:rsid w:val="005A052D"/>
    <w:rsid w:val="005A1821"/>
    <w:rsid w:val="005B3EB8"/>
    <w:rsid w:val="005B4BBE"/>
    <w:rsid w:val="005C1504"/>
    <w:rsid w:val="005D04AC"/>
    <w:rsid w:val="00651D8B"/>
    <w:rsid w:val="00691B93"/>
    <w:rsid w:val="006A4A66"/>
    <w:rsid w:val="006A63D9"/>
    <w:rsid w:val="006B7C89"/>
    <w:rsid w:val="006C297F"/>
    <w:rsid w:val="006C7133"/>
    <w:rsid w:val="006D43D1"/>
    <w:rsid w:val="006D59B7"/>
    <w:rsid w:val="006D677C"/>
    <w:rsid w:val="006F1AF7"/>
    <w:rsid w:val="00701536"/>
    <w:rsid w:val="00712FB4"/>
    <w:rsid w:val="00717E0D"/>
    <w:rsid w:val="00720E04"/>
    <w:rsid w:val="00726D9D"/>
    <w:rsid w:val="00733A4B"/>
    <w:rsid w:val="00737258"/>
    <w:rsid w:val="007432BE"/>
    <w:rsid w:val="00744E34"/>
    <w:rsid w:val="00747044"/>
    <w:rsid w:val="007570A9"/>
    <w:rsid w:val="0078625C"/>
    <w:rsid w:val="007922ED"/>
    <w:rsid w:val="007A2EA1"/>
    <w:rsid w:val="007B2A23"/>
    <w:rsid w:val="007B33B2"/>
    <w:rsid w:val="007C270F"/>
    <w:rsid w:val="007D7684"/>
    <w:rsid w:val="007E633E"/>
    <w:rsid w:val="00802EF0"/>
    <w:rsid w:val="00813117"/>
    <w:rsid w:val="008136B0"/>
    <w:rsid w:val="00821DEB"/>
    <w:rsid w:val="00834031"/>
    <w:rsid w:val="0084234E"/>
    <w:rsid w:val="00844175"/>
    <w:rsid w:val="0085267E"/>
    <w:rsid w:val="00874FE5"/>
    <w:rsid w:val="008831D8"/>
    <w:rsid w:val="0088674D"/>
    <w:rsid w:val="00893B12"/>
    <w:rsid w:val="008A795D"/>
    <w:rsid w:val="008A796B"/>
    <w:rsid w:val="008B05AA"/>
    <w:rsid w:val="008F0C49"/>
    <w:rsid w:val="0090542A"/>
    <w:rsid w:val="009318C6"/>
    <w:rsid w:val="00942714"/>
    <w:rsid w:val="00942EEF"/>
    <w:rsid w:val="009476E5"/>
    <w:rsid w:val="009508EA"/>
    <w:rsid w:val="00976E87"/>
    <w:rsid w:val="00982B41"/>
    <w:rsid w:val="009C55AD"/>
    <w:rsid w:val="009D03DC"/>
    <w:rsid w:val="009D3907"/>
    <w:rsid w:val="00A13D97"/>
    <w:rsid w:val="00A14AD7"/>
    <w:rsid w:val="00A370CF"/>
    <w:rsid w:val="00A37ED6"/>
    <w:rsid w:val="00A51FF3"/>
    <w:rsid w:val="00A62747"/>
    <w:rsid w:val="00A64A2C"/>
    <w:rsid w:val="00A702BB"/>
    <w:rsid w:val="00A90A20"/>
    <w:rsid w:val="00AC7C75"/>
    <w:rsid w:val="00AD3C33"/>
    <w:rsid w:val="00AF660A"/>
    <w:rsid w:val="00B27BA6"/>
    <w:rsid w:val="00B3064F"/>
    <w:rsid w:val="00B8126D"/>
    <w:rsid w:val="00B856EB"/>
    <w:rsid w:val="00B85E26"/>
    <w:rsid w:val="00BA1355"/>
    <w:rsid w:val="00BA4833"/>
    <w:rsid w:val="00BA664D"/>
    <w:rsid w:val="00BB7F0A"/>
    <w:rsid w:val="00BC2194"/>
    <w:rsid w:val="00BC2DEE"/>
    <w:rsid w:val="00BC79CF"/>
    <w:rsid w:val="00BD7A34"/>
    <w:rsid w:val="00BF1156"/>
    <w:rsid w:val="00BF6F43"/>
    <w:rsid w:val="00C0026B"/>
    <w:rsid w:val="00C05DCB"/>
    <w:rsid w:val="00C17ECD"/>
    <w:rsid w:val="00C32523"/>
    <w:rsid w:val="00C356ED"/>
    <w:rsid w:val="00C3572B"/>
    <w:rsid w:val="00C455C3"/>
    <w:rsid w:val="00C54485"/>
    <w:rsid w:val="00C600BA"/>
    <w:rsid w:val="00C66EBA"/>
    <w:rsid w:val="00C808E7"/>
    <w:rsid w:val="00C80FC5"/>
    <w:rsid w:val="00C93AE9"/>
    <w:rsid w:val="00C947F3"/>
    <w:rsid w:val="00C96A08"/>
    <w:rsid w:val="00CA58EF"/>
    <w:rsid w:val="00CB4C22"/>
    <w:rsid w:val="00CD13B3"/>
    <w:rsid w:val="00CE0766"/>
    <w:rsid w:val="00CE2FAD"/>
    <w:rsid w:val="00D04A23"/>
    <w:rsid w:val="00D275AE"/>
    <w:rsid w:val="00D36E52"/>
    <w:rsid w:val="00D445A7"/>
    <w:rsid w:val="00D44F5B"/>
    <w:rsid w:val="00D513DD"/>
    <w:rsid w:val="00D67E92"/>
    <w:rsid w:val="00D80C27"/>
    <w:rsid w:val="00D85C15"/>
    <w:rsid w:val="00D920A1"/>
    <w:rsid w:val="00D94A82"/>
    <w:rsid w:val="00DD0E0E"/>
    <w:rsid w:val="00DF02A5"/>
    <w:rsid w:val="00E128C7"/>
    <w:rsid w:val="00E20EEB"/>
    <w:rsid w:val="00E30B9F"/>
    <w:rsid w:val="00E54B2A"/>
    <w:rsid w:val="00E80069"/>
    <w:rsid w:val="00E95508"/>
    <w:rsid w:val="00EA21FD"/>
    <w:rsid w:val="00EA6725"/>
    <w:rsid w:val="00EB45CD"/>
    <w:rsid w:val="00EC1D5A"/>
    <w:rsid w:val="00ED6B75"/>
    <w:rsid w:val="00EE14CC"/>
    <w:rsid w:val="00EF1F3A"/>
    <w:rsid w:val="00EF4ED9"/>
    <w:rsid w:val="00EF7205"/>
    <w:rsid w:val="00F11E5D"/>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7F476"/>
  <w15:docId w15:val="{34D25838-DA0E-4FCE-9093-9A80A5CA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234E"/>
    <w:rPr>
      <w:rFonts w:ascii="Garamond" w:hAnsi="Garamond"/>
      <w:color w:val="000000" w:themeColor="text1"/>
      <w:sz w:val="24"/>
      <w:szCs w:val="24"/>
    </w:rPr>
  </w:style>
  <w:style w:type="paragraph" w:styleId="Rubrik1">
    <w:name w:val="heading 1"/>
    <w:next w:val="Brdtext1"/>
    <w:link w:val="Rubrik1Char"/>
    <w:qFormat/>
    <w:rsid w:val="007B33B2"/>
    <w:pPr>
      <w:spacing w:before="120" w:after="60"/>
      <w:outlineLvl w:val="0"/>
    </w:pPr>
    <w:rPr>
      <w:rFonts w:ascii="Calibri" w:hAnsi="Calibri" w:cs="Arial"/>
      <w:color w:val="000000" w:themeColor="text1"/>
      <w:sz w:val="36"/>
      <w:szCs w:val="24"/>
    </w:rPr>
  </w:style>
  <w:style w:type="paragraph" w:styleId="Rubrik2">
    <w:name w:val="heading 2"/>
    <w:next w:val="Brdtext1"/>
    <w:link w:val="Rubrik2Char"/>
    <w:qFormat/>
    <w:rsid w:val="007B33B2"/>
    <w:pPr>
      <w:spacing w:before="120" w:after="60"/>
      <w:outlineLvl w:val="1"/>
    </w:pPr>
    <w:rPr>
      <w:rFonts w:ascii="Calibri" w:hAnsi="Calibri" w:cs="Arial"/>
      <w:sz w:val="32"/>
      <w:szCs w:val="24"/>
    </w:rPr>
  </w:style>
  <w:style w:type="paragraph" w:styleId="Rubrik3">
    <w:name w:val="heading 3"/>
    <w:next w:val="Brdtext1"/>
    <w:link w:val="Rubrik3Char"/>
    <w:qFormat/>
    <w:rsid w:val="007B33B2"/>
    <w:pPr>
      <w:spacing w:before="120" w:after="60"/>
      <w:outlineLvl w:val="2"/>
    </w:pPr>
    <w:rPr>
      <w:rFonts w:ascii="Calibri" w:hAnsi="Calibri" w:cs="Arial"/>
      <w:b/>
      <w:color w:val="000000" w:themeColor="text1"/>
      <w:sz w:val="28"/>
      <w:szCs w:val="24"/>
    </w:rPr>
  </w:style>
  <w:style w:type="paragraph" w:styleId="Rubrik4">
    <w:name w:val="heading 4"/>
    <w:next w:val="Brdtext1"/>
    <w:link w:val="Rubrik4Char"/>
    <w:qFormat/>
    <w:rsid w:val="007B33B2"/>
    <w:pPr>
      <w:spacing w:before="120" w:after="60"/>
      <w:outlineLvl w:val="3"/>
    </w:pPr>
    <w:rPr>
      <w:rFonts w:ascii="Calibri" w:hAnsi="Calibri" w:cs="Arial"/>
      <w:b/>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paragraph" w:customStyle="1" w:styleId="Ledtext">
    <w:name w:val="Ledtext"/>
    <w:basedOn w:val="Sidhuvud"/>
    <w:rsid w:val="007B33B2"/>
    <w:pPr>
      <w:tabs>
        <w:tab w:val="clear" w:pos="4536"/>
        <w:tab w:val="clear" w:pos="9072"/>
      </w:tabs>
      <w:spacing w:before="120"/>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7B33B2"/>
    <w:rPr>
      <w:rFonts w:ascii="Calibri" w:hAnsi="Calibri" w:cs="Arial"/>
      <w:color w:val="000000" w:themeColor="text1"/>
      <w:sz w:val="36"/>
      <w:szCs w:val="24"/>
    </w:rPr>
  </w:style>
  <w:style w:type="paragraph" w:styleId="Rubrik">
    <w:name w:val="Title"/>
    <w:basedOn w:val="Rubrik1"/>
    <w:next w:val="Brdtext1"/>
    <w:link w:val="RubrikChar"/>
    <w:qFormat/>
    <w:rsid w:val="007B33B2"/>
    <w:pPr>
      <w:spacing w:before="240"/>
    </w:pPr>
    <w:rPr>
      <w:sz w:val="40"/>
    </w:rPr>
  </w:style>
  <w:style w:type="character" w:customStyle="1" w:styleId="RubrikChar">
    <w:name w:val="Rubrik Char"/>
    <w:basedOn w:val="Standardstycketeckensnitt"/>
    <w:link w:val="Rubrik"/>
    <w:rsid w:val="007B33B2"/>
    <w:rPr>
      <w:rFonts w:ascii="Calibri" w:hAnsi="Calibri" w:cs="Arial"/>
      <w:color w:val="000000" w:themeColor="text1"/>
      <w:sz w:val="40"/>
      <w:szCs w:val="24"/>
    </w:rPr>
  </w:style>
  <w:style w:type="character" w:customStyle="1" w:styleId="Rubrik3Char">
    <w:name w:val="Rubrik 3 Char"/>
    <w:basedOn w:val="Standardstycketeckensnitt"/>
    <w:link w:val="Rubrik3"/>
    <w:rsid w:val="007B33B2"/>
    <w:rPr>
      <w:rFonts w:ascii="Calibri" w:hAnsi="Calibri" w:cs="Arial"/>
      <w:b/>
      <w:color w:val="000000" w:themeColor="text1"/>
      <w:sz w:val="28"/>
      <w:szCs w:val="24"/>
    </w:rPr>
  </w:style>
  <w:style w:type="character" w:customStyle="1" w:styleId="Rubrik2Char">
    <w:name w:val="Rubrik 2 Char"/>
    <w:basedOn w:val="Standardstycketeckensnitt"/>
    <w:link w:val="Rubrik2"/>
    <w:rsid w:val="007B33B2"/>
    <w:rPr>
      <w:rFonts w:ascii="Calibri" w:hAnsi="Calibri" w:cs="Arial"/>
      <w:sz w:val="32"/>
      <w:szCs w:val="24"/>
    </w:rPr>
  </w:style>
  <w:style w:type="character" w:customStyle="1" w:styleId="Rubrik4Char">
    <w:name w:val="Rubrik 4 Char"/>
    <w:basedOn w:val="Standardstycketeckensnitt"/>
    <w:link w:val="Rubrik4"/>
    <w:rsid w:val="007B33B2"/>
    <w:rPr>
      <w:rFonts w:ascii="Calibri" w:hAnsi="Calibri" w:cs="Arial"/>
      <w:b/>
      <w:color w:val="000000" w:themeColor="text1"/>
      <w:sz w:val="24"/>
      <w:szCs w:val="24"/>
    </w:rPr>
  </w:style>
  <w:style w:type="paragraph" w:customStyle="1" w:styleId="SidhuvudRubrik">
    <w:name w:val="SidhuvudRubrik"/>
    <w:basedOn w:val="Ledtext"/>
    <w:qFormat/>
    <w:rsid w:val="00E80069"/>
    <w:pPr>
      <w:framePr w:hSpace="141" w:wrap="around" w:vAnchor="text" w:hAnchor="text" w:xAlign="center" w:y="1"/>
      <w:suppressOverlap/>
    </w:pPr>
    <w:rPr>
      <w:b/>
      <w:sz w:val="24"/>
    </w:rPr>
  </w:style>
  <w:style w:type="paragraph" w:customStyle="1" w:styleId="Textruta">
    <w:name w:val="Textruta"/>
    <w:link w:val="TextrutaChar"/>
    <w:qFormat/>
    <w:rsid w:val="007B33B2"/>
    <w:rPr>
      <w:rFonts w:ascii="Garamond" w:hAnsi="Garamond"/>
      <w:sz w:val="24"/>
    </w:rPr>
  </w:style>
  <w:style w:type="character" w:customStyle="1" w:styleId="TextrutaChar">
    <w:name w:val="Textruta Char"/>
    <w:basedOn w:val="Standardstycketeckensnitt"/>
    <w:link w:val="Textruta"/>
    <w:rsid w:val="007B33B2"/>
    <w:rPr>
      <w:rFonts w:ascii="Garamond" w:hAnsi="Garamond"/>
      <w:sz w:val="24"/>
    </w:rPr>
  </w:style>
  <w:style w:type="paragraph" w:customStyle="1" w:styleId="Normal-tt">
    <w:name w:val="Normal - tät"/>
    <w:basedOn w:val="Normal"/>
    <w:rsid w:val="00D2600D"/>
    <w:rPr>
      <w:color w:val="auto"/>
      <w:szCs w:val="20"/>
    </w:rPr>
  </w:style>
  <w:style w:type="paragraph" w:customStyle="1" w:styleId="Brdtext1">
    <w:name w:val="Brödtext1"/>
    <w:link w:val="BrdtextChar"/>
    <w:qFormat/>
    <w:rsid w:val="007B33B2"/>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254135"/>
    <w:rPr>
      <w:vanish/>
      <w:color w:val="FF0000"/>
    </w:rPr>
  </w:style>
  <w:style w:type="character" w:customStyle="1" w:styleId="BrdtextdoldChar">
    <w:name w:val="Brödtext dold Char"/>
    <w:basedOn w:val="BrdtextChar"/>
    <w:link w:val="Brdtextdold"/>
    <w:rsid w:val="00254135"/>
    <w:rPr>
      <w:rFonts w:ascii="Garamond" w:hAnsi="Garamond"/>
      <w:vanish/>
      <w:color w:val="FF0000"/>
      <w:sz w:val="22"/>
      <w:szCs w:val="24"/>
    </w:rPr>
  </w:style>
  <w:style w:type="character" w:customStyle="1" w:styleId="BrdtextChar">
    <w:name w:val="Brödtext Char"/>
    <w:basedOn w:val="Standardstycketeckensnitt"/>
    <w:link w:val="Brdtext1"/>
    <w:rsid w:val="007B33B2"/>
    <w:rPr>
      <w:rFonts w:ascii="Garamond" w:hAnsi="Garamond"/>
      <w:color w:val="000000" w:themeColor="text1"/>
      <w:sz w:val="24"/>
      <w:szCs w:val="24"/>
    </w:rPr>
  </w:style>
  <w:style w:type="paragraph" w:styleId="Ballongtext">
    <w:name w:val="Balloon Text"/>
    <w:basedOn w:val="Normal"/>
    <w:link w:val="BallongtextChar"/>
    <w:rsid w:val="00651D8B"/>
    <w:rPr>
      <w:rFonts w:ascii="Tahoma" w:hAnsi="Tahoma" w:cs="Tahoma"/>
      <w:sz w:val="16"/>
      <w:szCs w:val="16"/>
    </w:rPr>
  </w:style>
  <w:style w:type="character" w:customStyle="1" w:styleId="BallongtextChar">
    <w:name w:val="Ballongtext Char"/>
    <w:basedOn w:val="Standardstycketeckensnitt"/>
    <w:link w:val="Ballongtext"/>
    <w:rsid w:val="00651D8B"/>
    <w:rPr>
      <w:rFonts w:ascii="Tahoma" w:hAnsi="Tahoma" w:cs="Tahoma"/>
      <w:color w:val="000000" w:themeColor="text1"/>
      <w:sz w:val="16"/>
      <w:szCs w:val="16"/>
    </w:rPr>
  </w:style>
  <w:style w:type="paragraph" w:customStyle="1" w:styleId="LedtextExtra">
    <w:name w:val="LedtextExtra"/>
    <w:basedOn w:val="Ledtext"/>
    <w:next w:val="Normal"/>
    <w:rsid w:val="00DD0E0E"/>
    <w:pPr>
      <w:keepNext/>
      <w:tabs>
        <w:tab w:val="left" w:pos="360"/>
      </w:tabs>
      <w:spacing w:before="0" w:after="60"/>
    </w:pPr>
    <w:rPr>
      <w:rFonts w:ascii="Times New Roman" w:hAnsi="Times New Roman" w:cs="Times New Roman"/>
      <w:bCs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mallaroffice2016$\WorkgroupTemplates\Mall%20-%20VHL%20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24439EF691CF44CBBD8AED676B8810B" ma:contentTypeVersion="1" ma:contentTypeDescription="Skapa ett nytt dokument." ma:contentTypeScope="" ma:versionID="c93c8382947c7775e8cf21ac2ba0d06e">
  <xsd:schema xmlns:xsd="http://www.w3.org/2001/XMLSchema" xmlns:xs="http://www.w3.org/2001/XMLSchema" xmlns:p="http://schemas.microsoft.com/office/2006/metadata/properties" xmlns:ns1="http://schemas.microsoft.com/sharepoint/v3" targetNamespace="http://schemas.microsoft.com/office/2006/metadata/properties" ma:root="true" ma:fieldsID="ce28dc47ee0a310528651b5128b5b0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MVDocument xmlns="http://www.dunite.se/2011/04/FMVDocument">
  <Case>
    <Reference Name="Diarienummer">11FMV1262-11</Reference>
    <Type Name="Ärendetyp">3.1</Type>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2023-03-06T00:00:00</Date>
    <DecisionMaker Name="Beslutande">Jakob Innergård</DecisionMaker>
    <Rapporteur Name="Föredragande">Adam Narel</Rapporteur>
    <OthersPresent Name="I övrigt närvarande"/>
    <Reference Name="Dokumentnummer">624313</Reference>
    <ValidUntil Name="Giltigt t.o.m.">Tills vidare</ValidUntil>
    <Cancels Name="Upphäver">11FMV1262-8:4</Cancels>
    <PreviousReference Name="FMV föregående diarienummer"/>
    <PreviousDate Name="FMV föregående datum"/>
  </Document>
  <Receiver>
    <Reference Name="Er referens"/>
    <Date Name="Ert datum"/>
    <DocumentReference Name="Er beteckning"/>
    <Address Name="Mottagare"/>
  </Receiver>
</FMVDocument>
</file>

<file path=customXml/itemProps1.xml><?xml version="1.0" encoding="utf-8"?>
<ds:datastoreItem xmlns:ds="http://schemas.openxmlformats.org/officeDocument/2006/customXml" ds:itemID="{5E3592BD-03C5-4325-80E5-034FB2744570}"/>
</file>

<file path=customXml/itemProps2.xml><?xml version="1.0" encoding="utf-8"?>
<ds:datastoreItem xmlns:ds="http://schemas.openxmlformats.org/officeDocument/2006/customXml" ds:itemID="{FB08E571-FD5B-4A23-98CB-6782194641B9}"/>
</file>

<file path=customXml/itemProps3.xml><?xml version="1.0" encoding="utf-8"?>
<ds:datastoreItem xmlns:ds="http://schemas.openxmlformats.org/officeDocument/2006/customXml" ds:itemID="{24F9BC84-3B24-4242-9D7E-741D6DEE3953}"/>
</file>

<file path=customXml/itemProps4.xml><?xml version="1.0" encoding="utf-8"?>
<ds:datastoreItem xmlns:ds="http://schemas.openxmlformats.org/officeDocument/2006/customXml" ds:itemID="{0C9BFD99-330F-49F5-A2AD-089AE48F461E}"/>
</file>

<file path=customXml/itemProps5.xml><?xml version="1.0" encoding="utf-8"?>
<ds:datastoreItem xmlns:ds="http://schemas.openxmlformats.org/officeDocument/2006/customXml" ds:itemID="{066B67A3-4EFD-47A0-8A0C-7AC8510E96E3}"/>
</file>

<file path=docProps/app.xml><?xml version="1.0" encoding="utf-8"?>
<Properties xmlns="http://schemas.openxmlformats.org/officeDocument/2006/extended-properties" xmlns:vt="http://schemas.openxmlformats.org/officeDocument/2006/docPropsVTypes">
  <Template>Mall - VHL dokument</Template>
  <TotalTime>4</TotalTime>
  <Pages>4</Pages>
  <Words>860</Words>
  <Characters>5412</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VHL-dokument</vt:lpstr>
      <vt:lpstr/>
    </vt:vector>
  </TitlesOfParts>
  <Company>FMV</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VHL-dokument</dc:title>
  <dc:creator>Narel, Adam adnar</dc:creator>
  <cp:lastModifiedBy>Narel, Adam adnar</cp:lastModifiedBy>
  <cp:revision>1</cp:revision>
  <cp:lastPrinted>2011-04-06T13:59:00Z</cp:lastPrinted>
  <dcterms:created xsi:type="dcterms:W3CDTF">2023-03-06T12:33:00Z</dcterms:created>
  <dcterms:modified xsi:type="dcterms:W3CDTF">2023-03-06T12:38:00Z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0x010100224439EF691CF44CBBD8AED676B8810B</vt:lpwstr>
  </property>
  <property fmtid="{D5CDD505-2E9C-101B-9397-08002B2CF9AE}" pid="3" name="_dlc_DocIdItemGuid">
    <vt:lpwstr>f231cede-a14b-4141-8cd2-3f198a3d9179</vt:lpwstr>
  </property>
  <property fmtid="{D5CDD505-2E9C-101B-9397-08002B2CF9AE}" pid="4" name="Order">
    <vt:r8>500</vt:r8>
  </property>
  <property fmtid="{D5CDD505-2E9C-101B-9397-08002B2CF9AE}" pid="5" name="Filnamn">
    <vt:lpwstr>Mall - Kvalitetsplan v1.0.0</vt:lpwstr>
  </property>
  <property fmtid="{D5CDD505-2E9C-101B-9397-08002B2CF9AE}" pid="6" name="Publicerad/Avpublicerad">
    <vt:lpwstr>Publicerad</vt:lpwstr>
  </property>
</Properties>
</file>